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1B" w:rsidRDefault="00EF6793">
      <w:pPr>
        <w:widowControl/>
        <w:spacing w:before="100" w:beforeAutospacing="1" w:after="100" w:afterAutospacing="1"/>
        <w:jc w:val="center"/>
        <w:rPr>
          <w:rFonts w:ascii="宋体" w:eastAsia="宋体" w:hAnsi="宋体" w:cs="宋体"/>
          <w:b/>
          <w:kern w:val="0"/>
          <w:sz w:val="24"/>
          <w:szCs w:val="24"/>
          <w:lang w:val="en"/>
        </w:rPr>
      </w:pPr>
      <w:r>
        <w:rPr>
          <w:rFonts w:ascii="仿宋" w:eastAsia="仿宋" w:hAnsi="仿宋" w:cs="宋体" w:hint="eastAsia"/>
          <w:b/>
          <w:kern w:val="0"/>
          <w:sz w:val="36"/>
          <w:szCs w:val="36"/>
          <w:lang w:val="en"/>
        </w:rPr>
        <w:t>文学与新闻传播学院</w:t>
      </w:r>
    </w:p>
    <w:p w:rsidR="009F581B" w:rsidRDefault="00EF6793">
      <w:pPr>
        <w:widowControl/>
        <w:spacing w:before="100" w:beforeAutospacing="1" w:after="100" w:afterAutospacing="1"/>
        <w:jc w:val="center"/>
        <w:rPr>
          <w:rFonts w:ascii="宋体" w:eastAsia="宋体" w:hAnsi="宋体" w:cs="宋体"/>
          <w:b/>
          <w:kern w:val="0"/>
          <w:sz w:val="24"/>
          <w:szCs w:val="24"/>
          <w:lang w:val="en"/>
        </w:rPr>
      </w:pPr>
      <w:r>
        <w:rPr>
          <w:rFonts w:ascii="仿宋" w:eastAsia="仿宋" w:hAnsi="仿宋" w:cs="宋体" w:hint="eastAsia"/>
          <w:b/>
          <w:kern w:val="0"/>
          <w:sz w:val="36"/>
          <w:szCs w:val="36"/>
          <w:lang w:val="en"/>
        </w:rPr>
        <w:t>2020</w:t>
      </w:r>
      <w:r>
        <w:rPr>
          <w:rFonts w:ascii="仿宋" w:eastAsia="仿宋" w:hAnsi="仿宋" w:cs="宋体" w:hint="eastAsia"/>
          <w:b/>
          <w:kern w:val="0"/>
          <w:sz w:val="36"/>
          <w:szCs w:val="36"/>
          <w:lang w:val="en"/>
        </w:rPr>
        <w:t>年硕士研究生复试录取方案及实施细则</w:t>
      </w:r>
    </w:p>
    <w:p w:rsidR="009F581B" w:rsidRDefault="009F581B">
      <w:pPr>
        <w:widowControl/>
        <w:spacing w:before="100" w:beforeAutospacing="1" w:after="100" w:afterAutospacing="1"/>
        <w:jc w:val="center"/>
        <w:rPr>
          <w:rFonts w:ascii="宋体" w:eastAsia="宋体" w:hAnsi="宋体" w:cs="宋体"/>
          <w:kern w:val="0"/>
          <w:sz w:val="24"/>
          <w:szCs w:val="24"/>
          <w:lang w:val="en"/>
        </w:rPr>
      </w:pP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根据《教育部关于印发</w:t>
      </w:r>
      <w:r>
        <w:rPr>
          <w:rFonts w:ascii="仿宋" w:eastAsia="仿宋" w:hAnsi="仿宋" w:cs="仿宋" w:hint="eastAsia"/>
          <w:sz w:val="30"/>
          <w:szCs w:val="30"/>
        </w:rPr>
        <w:t>&lt;2020</w:t>
      </w:r>
      <w:r>
        <w:rPr>
          <w:rFonts w:ascii="仿宋" w:eastAsia="仿宋" w:hAnsi="仿宋" w:cs="仿宋" w:hint="eastAsia"/>
          <w:sz w:val="30"/>
          <w:szCs w:val="30"/>
        </w:rPr>
        <w:t>年全国硕士研究生招生工作管理规定</w:t>
      </w:r>
      <w:r>
        <w:rPr>
          <w:rFonts w:ascii="仿宋" w:eastAsia="仿宋" w:hAnsi="仿宋" w:cs="仿宋" w:hint="eastAsia"/>
          <w:sz w:val="30"/>
          <w:szCs w:val="30"/>
        </w:rPr>
        <w:t>&gt;</w:t>
      </w:r>
      <w:r>
        <w:rPr>
          <w:rFonts w:ascii="仿宋" w:eastAsia="仿宋" w:hAnsi="仿宋" w:cs="仿宋" w:hint="eastAsia"/>
          <w:sz w:val="30"/>
          <w:szCs w:val="30"/>
        </w:rPr>
        <w:t>的通知》（教学</w:t>
      </w:r>
      <w:r>
        <w:rPr>
          <w:rFonts w:ascii="仿宋" w:eastAsia="仿宋" w:hAnsi="仿宋" w:cs="仿宋" w:hint="eastAsia"/>
          <w:sz w:val="30"/>
          <w:szCs w:val="30"/>
        </w:rPr>
        <w:t>函</w:t>
      </w:r>
      <w:r>
        <w:rPr>
          <w:rFonts w:ascii="仿宋" w:eastAsia="仿宋" w:hAnsi="仿宋" w:cs="仿宋" w:hint="eastAsia"/>
          <w:sz w:val="30"/>
          <w:szCs w:val="30"/>
        </w:rPr>
        <w:t>〔</w:t>
      </w:r>
      <w:r>
        <w:rPr>
          <w:rFonts w:ascii="仿宋" w:eastAsia="仿宋" w:hAnsi="仿宋" w:cs="仿宋" w:hint="eastAsia"/>
          <w:sz w:val="30"/>
          <w:szCs w:val="30"/>
        </w:rPr>
        <w:t>2019</w:t>
      </w:r>
      <w:r>
        <w:rPr>
          <w:rFonts w:ascii="仿宋" w:eastAsia="仿宋" w:hAnsi="仿宋" w:cs="仿宋" w:hint="eastAsia"/>
          <w:sz w:val="30"/>
          <w:szCs w:val="30"/>
        </w:rPr>
        <w:t>〕</w:t>
      </w:r>
      <w:r>
        <w:rPr>
          <w:rFonts w:ascii="仿宋" w:eastAsia="仿宋" w:hAnsi="仿宋" w:cs="仿宋" w:hint="eastAsia"/>
          <w:sz w:val="30"/>
          <w:szCs w:val="30"/>
        </w:rPr>
        <w:t>6</w:t>
      </w:r>
      <w:r>
        <w:rPr>
          <w:rFonts w:ascii="仿宋" w:eastAsia="仿宋" w:hAnsi="仿宋" w:cs="仿宋" w:hint="eastAsia"/>
          <w:sz w:val="30"/>
          <w:szCs w:val="30"/>
        </w:rPr>
        <w:t>号，以下简称《管理规定》）《教育部办公厅关于做好</w:t>
      </w:r>
      <w:r>
        <w:rPr>
          <w:rFonts w:ascii="仿宋" w:eastAsia="仿宋" w:hAnsi="仿宋" w:cs="仿宋" w:hint="eastAsia"/>
          <w:sz w:val="30"/>
          <w:szCs w:val="30"/>
        </w:rPr>
        <w:t>2020</w:t>
      </w:r>
      <w:r>
        <w:rPr>
          <w:rFonts w:ascii="仿宋" w:eastAsia="仿宋" w:hAnsi="仿宋" w:cs="仿宋" w:hint="eastAsia"/>
          <w:sz w:val="30"/>
          <w:szCs w:val="30"/>
        </w:rPr>
        <w:t>年全国硕士研究生复试工作的通知》（教学厅〔</w:t>
      </w:r>
      <w:r>
        <w:rPr>
          <w:rFonts w:ascii="仿宋" w:eastAsia="仿宋" w:hAnsi="仿宋" w:cs="仿宋" w:hint="eastAsia"/>
          <w:sz w:val="30"/>
          <w:szCs w:val="30"/>
        </w:rPr>
        <w:t>2020</w:t>
      </w: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号）等文件精神，在确保安全性、公平性和科学性的基础上，为稳妥做好</w:t>
      </w:r>
      <w:r>
        <w:rPr>
          <w:rFonts w:ascii="仿宋" w:eastAsia="仿宋" w:hAnsi="仿宋" w:cs="仿宋" w:hint="eastAsia"/>
          <w:sz w:val="30"/>
          <w:szCs w:val="30"/>
        </w:rPr>
        <w:t>2020</w:t>
      </w:r>
      <w:r>
        <w:rPr>
          <w:rFonts w:ascii="仿宋" w:eastAsia="仿宋" w:hAnsi="仿宋" w:cs="仿宋" w:hint="eastAsia"/>
          <w:sz w:val="30"/>
          <w:szCs w:val="30"/>
        </w:rPr>
        <w:t>年硕士研究生复试录取工作，结合我院实际，特制定《文学与新闻传播学院</w:t>
      </w:r>
      <w:r>
        <w:rPr>
          <w:rFonts w:ascii="仿宋" w:eastAsia="仿宋" w:hAnsi="仿宋" w:cs="仿宋" w:hint="eastAsia"/>
          <w:sz w:val="30"/>
          <w:szCs w:val="30"/>
        </w:rPr>
        <w:t>2020</w:t>
      </w:r>
      <w:r>
        <w:rPr>
          <w:rFonts w:ascii="仿宋" w:eastAsia="仿宋" w:hAnsi="仿宋" w:cs="仿宋" w:hint="eastAsia"/>
          <w:sz w:val="30"/>
          <w:szCs w:val="30"/>
        </w:rPr>
        <w:t>年硕士研究生复试录取方案及实施细则》。</w:t>
      </w:r>
    </w:p>
    <w:p w:rsidR="009F581B" w:rsidRDefault="00EF6793">
      <w:pPr>
        <w:adjustRightInd w:val="0"/>
        <w:snapToGrid w:val="0"/>
        <w:spacing w:line="36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一、复试组织领导</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我院成立硕士研究生招生复试工作领导小组，具体领导、组织我院的复试、录取工作。由学院党委书记、院长、纪委委员以及主管研究生工作的副院长统筹安排，分为面试工作组、纪律监督组、工作保障组等，确保复试工作正常进行。</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复试工作领导小组负责指导各专业成立专业复试小组，监督协助开展复试工作。</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根据教育部有关文件精神与学校研究生复试工作的总体安排，我院研究生复试工作采用网络远程面试方式。</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学院研究生办公室具体负责复试各项工作的实施。</w:t>
      </w:r>
    </w:p>
    <w:p w:rsidR="009F581B" w:rsidRDefault="00EF6793">
      <w:pPr>
        <w:adjustRightInd w:val="0"/>
        <w:snapToGrid w:val="0"/>
        <w:spacing w:line="36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二、复试工作</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（一）复试程序</w:t>
      </w:r>
    </w:p>
    <w:p w:rsidR="009F581B" w:rsidRDefault="00EF6793">
      <w:pPr>
        <w:adjustRightInd w:val="0"/>
        <w:snapToGrid w:val="0"/>
        <w:spacing w:line="360" w:lineRule="auto"/>
        <w:ind w:firstLineChars="200" w:firstLine="602"/>
        <w:rPr>
          <w:rFonts w:ascii="黑体" w:eastAsia="黑体" w:hAnsi="黑体" w:cs="黑体"/>
          <w:b/>
          <w:bCs/>
          <w:sz w:val="30"/>
          <w:szCs w:val="30"/>
        </w:rPr>
      </w:pPr>
      <w:r>
        <w:rPr>
          <w:rFonts w:ascii="仿宋" w:eastAsia="仿宋" w:hAnsi="仿宋" w:cs="仿宋" w:hint="eastAsia"/>
          <w:b/>
          <w:sz w:val="30"/>
          <w:szCs w:val="30"/>
        </w:rPr>
        <w:t>1.</w:t>
      </w:r>
      <w:r>
        <w:rPr>
          <w:rFonts w:ascii="仿宋" w:eastAsia="仿宋" w:hAnsi="仿宋" w:cs="仿宋" w:hint="eastAsia"/>
          <w:b/>
          <w:sz w:val="30"/>
          <w:szCs w:val="30"/>
        </w:rPr>
        <w:t>确定复试名单</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sz w:val="30"/>
          <w:szCs w:val="30"/>
        </w:rPr>
        <w:t>1</w:t>
      </w:r>
      <w:r>
        <w:rPr>
          <w:rFonts w:ascii="仿宋" w:eastAsia="仿宋" w:hAnsi="仿宋" w:cs="仿宋" w:hint="eastAsia"/>
          <w:sz w:val="30"/>
          <w:szCs w:val="30"/>
        </w:rPr>
        <w:t>）确定复试分数线。根据</w:t>
      </w:r>
      <w:r>
        <w:rPr>
          <w:rFonts w:ascii="仿宋" w:eastAsia="仿宋" w:hAnsi="仿宋" w:cs="仿宋" w:hint="eastAsia"/>
          <w:sz w:val="30"/>
          <w:szCs w:val="30"/>
        </w:rPr>
        <w:t>报考我院各专业考生初试成绩分布状况和学校下达的招生计划，中国语言文学、新闻传播学、民俗学学术学位类研究生、汉语国际教育专业学位类研究生复试分数线均按照教育部公布的《</w:t>
      </w:r>
      <w:r>
        <w:rPr>
          <w:rFonts w:ascii="仿宋" w:eastAsia="仿宋" w:hAnsi="仿宋" w:cs="仿宋" w:hint="eastAsia"/>
          <w:sz w:val="30"/>
          <w:szCs w:val="30"/>
        </w:rPr>
        <w:t>2020</w:t>
      </w:r>
      <w:r>
        <w:rPr>
          <w:rFonts w:ascii="仿宋" w:eastAsia="仿宋" w:hAnsi="仿宋" w:cs="仿宋" w:hint="eastAsia"/>
          <w:sz w:val="30"/>
          <w:szCs w:val="30"/>
        </w:rPr>
        <w:t>年全国硕士研究生招生考试考生进入复试的初试成绩基本要求》执行；新闻与传播硕士专业学位研究生复试分数线参见表</w:t>
      </w:r>
      <w:r>
        <w:rPr>
          <w:rFonts w:ascii="仿宋" w:eastAsia="仿宋" w:hAnsi="仿宋" w:cs="仿宋" w:hint="eastAsia"/>
          <w:sz w:val="30"/>
          <w:szCs w:val="30"/>
        </w:rPr>
        <w:t>1</w:t>
      </w:r>
      <w:r>
        <w:rPr>
          <w:rFonts w:ascii="仿宋" w:eastAsia="仿宋" w:hAnsi="仿宋" w:cs="仿宋" w:hint="eastAsia"/>
          <w:sz w:val="30"/>
          <w:szCs w:val="30"/>
        </w:rPr>
        <w:t>：</w:t>
      </w:r>
    </w:p>
    <w:p w:rsidR="009F581B" w:rsidRDefault="00EF6793">
      <w:pPr>
        <w:adjustRightInd w:val="0"/>
        <w:snapToGrid w:val="0"/>
        <w:spacing w:line="360" w:lineRule="auto"/>
        <w:ind w:firstLineChars="200" w:firstLine="480"/>
        <w:jc w:val="center"/>
        <w:rPr>
          <w:rFonts w:ascii="仿宋" w:eastAsia="仿宋" w:hAnsi="仿宋" w:cs="仿宋"/>
          <w:sz w:val="24"/>
          <w:szCs w:val="30"/>
        </w:rPr>
      </w:pPr>
      <w:r>
        <w:rPr>
          <w:rFonts w:ascii="仿宋" w:eastAsia="仿宋" w:hAnsi="仿宋" w:cs="仿宋" w:hint="eastAsia"/>
          <w:sz w:val="24"/>
          <w:szCs w:val="30"/>
        </w:rPr>
        <w:t>表</w:t>
      </w:r>
      <w:r>
        <w:rPr>
          <w:rFonts w:ascii="仿宋" w:eastAsia="仿宋" w:hAnsi="仿宋" w:cs="仿宋" w:hint="eastAsia"/>
          <w:sz w:val="24"/>
          <w:szCs w:val="30"/>
        </w:rPr>
        <w:t xml:space="preserve">1  </w:t>
      </w:r>
      <w:r>
        <w:rPr>
          <w:rFonts w:ascii="仿宋" w:eastAsia="仿宋" w:hAnsi="仿宋" w:cs="仿宋" w:hint="eastAsia"/>
          <w:sz w:val="24"/>
          <w:szCs w:val="30"/>
        </w:rPr>
        <w:t>新闻与传播硕士专业学位研究生复试分数线</w:t>
      </w:r>
    </w:p>
    <w:tbl>
      <w:tblPr>
        <w:tblW w:w="4686" w:type="pct"/>
        <w:jc w:val="center"/>
        <w:tblCellMar>
          <w:left w:w="0" w:type="dxa"/>
          <w:right w:w="0" w:type="dxa"/>
        </w:tblCellMar>
        <w:tblLook w:val="04A0" w:firstRow="1" w:lastRow="0" w:firstColumn="1" w:lastColumn="0" w:noHBand="0" w:noVBand="1"/>
      </w:tblPr>
      <w:tblGrid>
        <w:gridCol w:w="1867"/>
        <w:gridCol w:w="971"/>
        <w:gridCol w:w="2689"/>
        <w:gridCol w:w="2539"/>
      </w:tblGrid>
      <w:tr w:rsidR="009F581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F581B" w:rsidRDefault="00EF6793">
            <w:pPr>
              <w:widowControl/>
              <w:spacing w:before="29" w:after="90"/>
              <w:jc w:val="center"/>
              <w:rPr>
                <w:rFonts w:ascii="Tahoma" w:eastAsia="宋体" w:hAnsi="Tahoma" w:cs="Tahoma"/>
                <w:color w:val="333333"/>
                <w:kern w:val="0"/>
                <w:szCs w:val="21"/>
              </w:rPr>
            </w:pPr>
            <w:r>
              <w:rPr>
                <w:rFonts w:ascii="宋体" w:eastAsia="宋体" w:hAnsi="宋体" w:cs="Tahoma" w:hint="eastAsia"/>
                <w:color w:val="333333"/>
                <w:kern w:val="0"/>
                <w:sz w:val="24"/>
                <w:szCs w:val="24"/>
              </w:rPr>
              <w:t>专业名称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F581B" w:rsidRDefault="00EF6793">
            <w:pPr>
              <w:widowControl/>
              <w:spacing w:before="29" w:after="90"/>
              <w:jc w:val="center"/>
              <w:rPr>
                <w:rFonts w:ascii="Tahoma" w:eastAsia="宋体" w:hAnsi="Tahoma" w:cs="Tahoma"/>
                <w:color w:val="333333"/>
                <w:kern w:val="0"/>
                <w:szCs w:val="21"/>
              </w:rPr>
            </w:pPr>
            <w:r>
              <w:rPr>
                <w:rFonts w:ascii="宋体" w:eastAsia="宋体" w:hAnsi="宋体" w:cs="Tahoma" w:hint="eastAsia"/>
                <w:color w:val="333333"/>
                <w:kern w:val="0"/>
                <w:sz w:val="24"/>
                <w:szCs w:val="24"/>
              </w:rPr>
              <w:t>总分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F581B" w:rsidRDefault="00EF6793">
            <w:pPr>
              <w:widowControl/>
              <w:spacing w:before="29" w:after="29"/>
              <w:jc w:val="center"/>
              <w:rPr>
                <w:rFonts w:ascii="Tahoma" w:eastAsia="宋体" w:hAnsi="Tahoma" w:cs="Tahoma"/>
                <w:color w:val="333333"/>
                <w:kern w:val="0"/>
                <w:szCs w:val="21"/>
              </w:rPr>
            </w:pPr>
            <w:r>
              <w:rPr>
                <w:rFonts w:ascii="宋体" w:eastAsia="宋体" w:hAnsi="宋体" w:cs="Tahoma" w:hint="eastAsia"/>
                <w:color w:val="333333"/>
                <w:kern w:val="0"/>
                <w:sz w:val="24"/>
                <w:szCs w:val="24"/>
              </w:rPr>
              <w:t>单科</w:t>
            </w:r>
          </w:p>
          <w:p w:rsidR="009F581B" w:rsidRDefault="00EF6793">
            <w:pPr>
              <w:widowControl/>
              <w:spacing w:before="29" w:after="90"/>
              <w:jc w:val="center"/>
              <w:rPr>
                <w:rFonts w:ascii="Tahoma" w:eastAsia="宋体" w:hAnsi="Tahoma" w:cs="Tahoma"/>
                <w:color w:val="333333"/>
                <w:kern w:val="0"/>
                <w:szCs w:val="21"/>
              </w:rPr>
            </w:pPr>
            <w:r>
              <w:rPr>
                <w:rFonts w:ascii="宋体" w:eastAsia="宋体" w:hAnsi="宋体" w:cs="Tahoma" w:hint="eastAsia"/>
                <w:color w:val="333333"/>
                <w:kern w:val="0"/>
                <w:sz w:val="24"/>
                <w:szCs w:val="24"/>
              </w:rPr>
              <w:t>（满分＝</w:t>
            </w:r>
            <w:r>
              <w:rPr>
                <w:rFonts w:ascii="宋体" w:eastAsia="宋体" w:hAnsi="宋体" w:cs="Tahoma" w:hint="eastAsia"/>
                <w:color w:val="333333"/>
                <w:kern w:val="0"/>
                <w:sz w:val="24"/>
                <w:szCs w:val="24"/>
              </w:rPr>
              <w:t>100</w:t>
            </w:r>
            <w:r>
              <w:rPr>
                <w:rFonts w:ascii="宋体" w:eastAsia="宋体" w:hAnsi="宋体" w:cs="Tahoma" w:hint="eastAsia"/>
                <w:color w:val="333333"/>
                <w:kern w:val="0"/>
                <w:sz w:val="24"/>
                <w:szCs w:val="24"/>
              </w:rPr>
              <w:t>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F581B" w:rsidRDefault="00EF6793">
            <w:pPr>
              <w:widowControl/>
              <w:spacing w:before="29" w:after="29"/>
              <w:jc w:val="center"/>
              <w:rPr>
                <w:rFonts w:ascii="Tahoma" w:eastAsia="宋体" w:hAnsi="Tahoma" w:cs="Tahoma"/>
                <w:color w:val="333333"/>
                <w:kern w:val="0"/>
                <w:szCs w:val="21"/>
              </w:rPr>
            </w:pPr>
            <w:r>
              <w:rPr>
                <w:rFonts w:ascii="宋体" w:eastAsia="宋体" w:hAnsi="宋体" w:cs="Tahoma" w:hint="eastAsia"/>
                <w:color w:val="333333"/>
                <w:kern w:val="0"/>
                <w:sz w:val="24"/>
                <w:szCs w:val="24"/>
              </w:rPr>
              <w:t>单科</w:t>
            </w:r>
          </w:p>
          <w:p w:rsidR="009F581B" w:rsidRDefault="00EF6793">
            <w:pPr>
              <w:widowControl/>
              <w:spacing w:before="29" w:after="90"/>
              <w:jc w:val="center"/>
              <w:rPr>
                <w:rFonts w:ascii="Tahoma" w:eastAsia="宋体" w:hAnsi="Tahoma" w:cs="Tahoma"/>
                <w:color w:val="333333"/>
                <w:kern w:val="0"/>
                <w:szCs w:val="21"/>
              </w:rPr>
            </w:pPr>
            <w:r>
              <w:rPr>
                <w:rFonts w:ascii="宋体" w:eastAsia="宋体" w:hAnsi="宋体" w:cs="Tahoma" w:hint="eastAsia"/>
                <w:color w:val="333333"/>
                <w:kern w:val="0"/>
                <w:sz w:val="24"/>
                <w:szCs w:val="24"/>
              </w:rPr>
              <w:t>（满分</w:t>
            </w:r>
            <w:r>
              <w:rPr>
                <w:rFonts w:ascii="宋体" w:eastAsia="宋体" w:hAnsi="宋体" w:cs="Tahoma" w:hint="eastAsia"/>
                <w:color w:val="333333"/>
                <w:kern w:val="0"/>
                <w:sz w:val="24"/>
                <w:szCs w:val="24"/>
              </w:rPr>
              <w:t>&gt;100</w:t>
            </w:r>
            <w:r>
              <w:rPr>
                <w:rFonts w:ascii="宋体" w:eastAsia="宋体" w:hAnsi="宋体" w:cs="Tahoma" w:hint="eastAsia"/>
                <w:color w:val="333333"/>
                <w:kern w:val="0"/>
                <w:sz w:val="24"/>
                <w:szCs w:val="24"/>
              </w:rPr>
              <w:t>分）</w:t>
            </w:r>
          </w:p>
        </w:tc>
      </w:tr>
      <w:tr w:rsidR="009F581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F581B" w:rsidRDefault="00EF6793">
            <w:pPr>
              <w:widowControl/>
              <w:spacing w:before="29" w:after="90"/>
              <w:jc w:val="center"/>
              <w:rPr>
                <w:rFonts w:ascii="Tahoma" w:eastAsia="宋体" w:hAnsi="Tahoma" w:cs="Tahoma"/>
                <w:color w:val="333333"/>
                <w:kern w:val="0"/>
                <w:szCs w:val="21"/>
              </w:rPr>
            </w:pPr>
            <w:r>
              <w:rPr>
                <w:rFonts w:ascii="宋体" w:eastAsia="宋体" w:hAnsi="宋体" w:cs="Tahoma" w:hint="eastAsia"/>
                <w:color w:val="333333"/>
                <w:kern w:val="0"/>
                <w:sz w:val="24"/>
                <w:szCs w:val="24"/>
              </w:rPr>
              <w:t>新闻与传播</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F581B" w:rsidRDefault="00EF6793">
            <w:pPr>
              <w:widowControl/>
              <w:spacing w:before="29" w:after="90"/>
              <w:jc w:val="center"/>
              <w:rPr>
                <w:rFonts w:ascii="Tahoma" w:eastAsia="宋体" w:hAnsi="Tahoma" w:cs="Tahoma"/>
                <w:color w:val="333333"/>
                <w:kern w:val="0"/>
                <w:szCs w:val="21"/>
              </w:rPr>
            </w:pPr>
            <w:r>
              <w:rPr>
                <w:rFonts w:ascii="宋体" w:eastAsia="宋体" w:hAnsi="宋体" w:cs="Tahoma" w:hint="eastAsia"/>
                <w:color w:val="333333"/>
                <w:kern w:val="0"/>
                <w:sz w:val="24"/>
                <w:szCs w:val="24"/>
              </w:rPr>
              <w:t>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F581B" w:rsidRDefault="00EF6793">
            <w:pPr>
              <w:widowControl/>
              <w:spacing w:before="29" w:after="90"/>
              <w:jc w:val="center"/>
              <w:rPr>
                <w:rFonts w:ascii="Tahoma" w:eastAsia="宋体" w:hAnsi="Tahoma" w:cs="Tahoma"/>
                <w:color w:val="333333"/>
                <w:kern w:val="0"/>
                <w:szCs w:val="21"/>
              </w:rPr>
            </w:pPr>
            <w:r>
              <w:rPr>
                <w:rFonts w:ascii="宋体" w:eastAsia="宋体" w:hAnsi="宋体" w:cs="Tahoma" w:hint="eastAsia"/>
                <w:color w:val="333333"/>
                <w:kern w:val="0"/>
                <w:sz w:val="24"/>
                <w:szCs w:val="24"/>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F581B" w:rsidRDefault="00EF6793">
            <w:pPr>
              <w:widowControl/>
              <w:spacing w:before="29" w:after="90"/>
              <w:jc w:val="center"/>
              <w:rPr>
                <w:rFonts w:ascii="Tahoma" w:eastAsia="宋体" w:hAnsi="Tahoma" w:cs="Tahoma"/>
                <w:color w:val="333333"/>
                <w:kern w:val="0"/>
                <w:szCs w:val="21"/>
              </w:rPr>
            </w:pPr>
            <w:r>
              <w:rPr>
                <w:rFonts w:ascii="宋体" w:eastAsia="宋体" w:hAnsi="宋体" w:cs="Tahoma" w:hint="eastAsia"/>
                <w:color w:val="333333"/>
                <w:kern w:val="0"/>
                <w:sz w:val="24"/>
                <w:szCs w:val="24"/>
              </w:rPr>
              <w:t>78</w:t>
            </w:r>
          </w:p>
        </w:tc>
      </w:tr>
    </w:tbl>
    <w:p w:rsidR="009F581B" w:rsidRDefault="009F581B">
      <w:pPr>
        <w:adjustRightInd w:val="0"/>
        <w:snapToGrid w:val="0"/>
        <w:spacing w:line="360" w:lineRule="auto"/>
        <w:rPr>
          <w:rFonts w:ascii="仿宋" w:eastAsia="仿宋" w:hAnsi="仿宋" w:cs="仿宋"/>
          <w:sz w:val="30"/>
          <w:szCs w:val="30"/>
        </w:rPr>
      </w:pP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）实行差额复试。根据总体生源情况以及各专业需求，实行差额复试，差额比例不低于</w:t>
      </w:r>
      <w:r>
        <w:rPr>
          <w:rFonts w:ascii="仿宋" w:eastAsia="仿宋" w:hAnsi="仿宋" w:cs="仿宋" w:hint="eastAsia"/>
          <w:sz w:val="30"/>
          <w:szCs w:val="30"/>
        </w:rPr>
        <w:t>120%</w:t>
      </w:r>
      <w:r>
        <w:rPr>
          <w:rFonts w:ascii="仿宋" w:eastAsia="仿宋" w:hAnsi="仿宋" w:cs="仿宋" w:hint="eastAsia"/>
          <w:sz w:val="30"/>
          <w:szCs w:val="30"/>
        </w:rPr>
        <w:t>。根据复试分数线确定复试名单，报研究生院审核同意后，提前在学院网站公示。学院以电话方式或者网络工具逐一通知复试考生本人，并告知复试时间、方式、网络远程复试注意事项等信息。</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）报考我院相关专业的“少数民族高层次骨干人才计划”和“退役大学生士兵”专项计划复试考生名单由研究生院根据国家相关政策确定，并通知考生本人，复试在我院进行。</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）我院各专业均不进行破格复试。</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2.</w:t>
      </w:r>
      <w:r>
        <w:rPr>
          <w:rFonts w:ascii="仿宋" w:eastAsia="仿宋" w:hAnsi="仿宋" w:cs="仿宋" w:hint="eastAsia"/>
          <w:b/>
          <w:sz w:val="30"/>
          <w:szCs w:val="30"/>
        </w:rPr>
        <w:t>资格审查</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考生在系统设置的时间内在线提交准考证、身份证和毕业证书（</w:t>
      </w:r>
      <w:r>
        <w:rPr>
          <w:rFonts w:ascii="仿宋" w:eastAsia="仿宋" w:hAnsi="仿宋" w:cs="仿宋" w:hint="eastAsia"/>
          <w:sz w:val="30"/>
          <w:szCs w:val="30"/>
        </w:rPr>
        <w:t>2020</w:t>
      </w:r>
      <w:r>
        <w:rPr>
          <w:rFonts w:ascii="仿宋" w:eastAsia="仿宋" w:hAnsi="仿宋" w:cs="仿宋" w:hint="eastAsia"/>
          <w:sz w:val="30"/>
          <w:szCs w:val="30"/>
        </w:rPr>
        <w:t>年的应届本科毕业生提供学生证）等相关材料复印件。</w:t>
      </w:r>
      <w:r>
        <w:rPr>
          <w:rFonts w:ascii="仿宋" w:eastAsia="仿宋" w:hAnsi="仿宋" w:cs="仿宋" w:hint="eastAsia"/>
          <w:bCs/>
          <w:sz w:val="30"/>
          <w:szCs w:val="30"/>
        </w:rPr>
        <w:t>学院</w:t>
      </w:r>
      <w:r>
        <w:rPr>
          <w:rFonts w:ascii="仿宋" w:eastAsia="仿宋" w:hAnsi="仿宋" w:cs="仿宋" w:hint="eastAsia"/>
          <w:sz w:val="30"/>
          <w:szCs w:val="30"/>
        </w:rPr>
        <w:t>在复试之前，对考生的报名资格进行严格审查，仔细核对。</w:t>
      </w:r>
      <w:r>
        <w:rPr>
          <w:rFonts w:ascii="仿宋" w:eastAsia="仿宋" w:hAnsi="仿宋" w:cs="仿宋" w:hint="eastAsia"/>
          <w:sz w:val="30"/>
          <w:szCs w:val="30"/>
        </w:rPr>
        <w:lastRenderedPageBreak/>
        <w:t>运用“人脸识别”“人证识别”等技术，通过综合比对“报考库”“学籍学历库”“人口信息库”“考生考试诚信档案库”等措施，审查核验考生身份，严防复试“替考”。对弄虚作假、不符合教育部报考规定者，不予复试。在网上审查考生提交的学籍学历认证报告，并将审查结果签字盖章后交研招办备案。不同类别的复试考生须按照要求提交资格审查材料，具体要求参见表</w:t>
      </w:r>
      <w:r>
        <w:rPr>
          <w:rFonts w:ascii="仿宋" w:eastAsia="仿宋" w:hAnsi="仿宋" w:cs="仿宋" w:hint="eastAsia"/>
          <w:sz w:val="30"/>
          <w:szCs w:val="30"/>
        </w:rPr>
        <w:t>2</w:t>
      </w:r>
      <w:r>
        <w:rPr>
          <w:rFonts w:ascii="仿宋" w:eastAsia="仿宋" w:hAnsi="仿宋" w:cs="仿宋" w:hint="eastAsia"/>
          <w:sz w:val="30"/>
          <w:szCs w:val="30"/>
        </w:rPr>
        <w:t>：</w:t>
      </w:r>
    </w:p>
    <w:p w:rsidR="009F581B" w:rsidRDefault="00EF6793">
      <w:pPr>
        <w:adjustRightInd w:val="0"/>
        <w:snapToGrid w:val="0"/>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表</w:t>
      </w:r>
      <w:r>
        <w:rPr>
          <w:rFonts w:ascii="仿宋" w:eastAsia="仿宋" w:hAnsi="仿宋" w:cs="仿宋" w:hint="eastAsia"/>
          <w:sz w:val="24"/>
          <w:szCs w:val="24"/>
        </w:rPr>
        <w:t xml:space="preserve">2 </w:t>
      </w:r>
      <w:r>
        <w:rPr>
          <w:rFonts w:ascii="仿宋" w:eastAsia="仿宋" w:hAnsi="仿宋" w:cs="仿宋" w:hint="eastAsia"/>
          <w:sz w:val="24"/>
          <w:szCs w:val="24"/>
        </w:rPr>
        <w:t>不同类别的复试考生须提交的资格审查材料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716"/>
        <w:gridCol w:w="2487"/>
        <w:gridCol w:w="2013"/>
      </w:tblGrid>
      <w:tr w:rsidR="009F581B">
        <w:trPr>
          <w:trHeight w:val="954"/>
          <w:jc w:val="center"/>
        </w:trPr>
        <w:tc>
          <w:tcPr>
            <w:tcW w:w="2532" w:type="dxa"/>
            <w:vAlign w:val="center"/>
          </w:tcPr>
          <w:p w:rsidR="009F581B" w:rsidRDefault="00EF6793">
            <w:pPr>
              <w:adjustRightInd w:val="0"/>
              <w:snapToGrid w:val="0"/>
              <w:spacing w:line="240" w:lineRule="exact"/>
              <w:rPr>
                <w:rFonts w:ascii="仿宋" w:eastAsia="仿宋" w:hAnsi="仿宋" w:cs="仿宋"/>
                <w:b/>
                <w:szCs w:val="21"/>
              </w:rPr>
            </w:pPr>
            <w:r>
              <w:rPr>
                <w:rFonts w:ascii="仿宋" w:eastAsia="仿宋" w:hAnsi="仿宋" w:cs="仿宋" w:hint="eastAsia"/>
                <w:b/>
                <w:szCs w:val="21"/>
              </w:rPr>
              <w:t>材料内容</w:t>
            </w:r>
          </w:p>
        </w:tc>
        <w:tc>
          <w:tcPr>
            <w:tcW w:w="1716" w:type="dxa"/>
            <w:vAlign w:val="center"/>
          </w:tcPr>
          <w:p w:rsidR="009F581B" w:rsidRDefault="00EF6793">
            <w:pPr>
              <w:adjustRightInd w:val="0"/>
              <w:snapToGrid w:val="0"/>
              <w:spacing w:line="240" w:lineRule="exact"/>
              <w:rPr>
                <w:rFonts w:ascii="仿宋" w:eastAsia="仿宋" w:hAnsi="仿宋" w:cs="仿宋"/>
                <w:b/>
                <w:szCs w:val="21"/>
              </w:rPr>
            </w:pPr>
            <w:r>
              <w:rPr>
                <w:rFonts w:ascii="仿宋" w:eastAsia="仿宋" w:hAnsi="仿宋" w:cs="仿宋" w:hint="eastAsia"/>
                <w:b/>
                <w:szCs w:val="21"/>
              </w:rPr>
              <w:t>应届本科毕业生和成人高校应届本科毕业生</w:t>
            </w:r>
          </w:p>
        </w:tc>
        <w:tc>
          <w:tcPr>
            <w:tcW w:w="2487" w:type="dxa"/>
            <w:vAlign w:val="center"/>
          </w:tcPr>
          <w:p w:rsidR="009F581B" w:rsidRDefault="00EF6793">
            <w:pPr>
              <w:adjustRightInd w:val="0"/>
              <w:snapToGrid w:val="0"/>
              <w:spacing w:line="240" w:lineRule="exact"/>
              <w:rPr>
                <w:rFonts w:ascii="仿宋" w:eastAsia="仿宋" w:hAnsi="仿宋" w:cs="仿宋"/>
                <w:b/>
                <w:szCs w:val="21"/>
              </w:rPr>
            </w:pPr>
            <w:r>
              <w:rPr>
                <w:rFonts w:ascii="仿宋" w:eastAsia="仿宋" w:hAnsi="仿宋" w:cs="仿宋" w:hint="eastAsia"/>
                <w:b/>
                <w:szCs w:val="21"/>
              </w:rPr>
              <w:t>往届毕业生（含普通本科毕业生、已取得毕业证的自考、网络教育考生和高职高专毕业生）</w:t>
            </w:r>
          </w:p>
        </w:tc>
        <w:tc>
          <w:tcPr>
            <w:tcW w:w="2013" w:type="dxa"/>
            <w:vAlign w:val="center"/>
          </w:tcPr>
          <w:p w:rsidR="009F581B" w:rsidRDefault="00EF6793">
            <w:pPr>
              <w:adjustRightInd w:val="0"/>
              <w:snapToGrid w:val="0"/>
              <w:spacing w:line="240" w:lineRule="exact"/>
              <w:rPr>
                <w:rFonts w:ascii="仿宋" w:eastAsia="仿宋" w:hAnsi="仿宋" w:cs="仿宋"/>
                <w:b/>
                <w:szCs w:val="21"/>
              </w:rPr>
            </w:pPr>
            <w:r>
              <w:rPr>
                <w:rFonts w:ascii="仿宋" w:eastAsia="仿宋" w:hAnsi="仿宋" w:cs="仿宋" w:hint="eastAsia"/>
                <w:b/>
                <w:szCs w:val="21"/>
              </w:rPr>
              <w:t>未取得毕业证的自考、网络教育本科生</w:t>
            </w:r>
          </w:p>
        </w:tc>
      </w:tr>
      <w:tr w:rsidR="009F581B">
        <w:trPr>
          <w:trHeight w:val="445"/>
          <w:jc w:val="center"/>
        </w:trPr>
        <w:tc>
          <w:tcPr>
            <w:tcW w:w="2532" w:type="dxa"/>
            <w:vAlign w:val="center"/>
          </w:tcPr>
          <w:p w:rsidR="009F581B" w:rsidRDefault="00EF6793">
            <w:pPr>
              <w:adjustRightInd w:val="0"/>
              <w:snapToGrid w:val="0"/>
              <w:spacing w:line="240" w:lineRule="exact"/>
              <w:rPr>
                <w:rFonts w:ascii="仿宋" w:eastAsia="仿宋" w:hAnsi="仿宋" w:cs="仿宋"/>
                <w:szCs w:val="21"/>
              </w:rPr>
            </w:pPr>
            <w:r>
              <w:rPr>
                <w:rFonts w:ascii="仿宋" w:eastAsia="仿宋" w:hAnsi="仿宋" w:cs="仿宋" w:hint="eastAsia"/>
                <w:szCs w:val="21"/>
              </w:rPr>
              <w:t>准考证</w:t>
            </w:r>
          </w:p>
        </w:tc>
        <w:tc>
          <w:tcPr>
            <w:tcW w:w="1716"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487"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013"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r>
      <w:tr w:rsidR="009F581B">
        <w:trPr>
          <w:trHeight w:val="394"/>
          <w:jc w:val="center"/>
        </w:trPr>
        <w:tc>
          <w:tcPr>
            <w:tcW w:w="2532" w:type="dxa"/>
            <w:vAlign w:val="center"/>
          </w:tcPr>
          <w:p w:rsidR="009F581B" w:rsidRDefault="00EF6793">
            <w:pPr>
              <w:adjustRightInd w:val="0"/>
              <w:snapToGrid w:val="0"/>
              <w:spacing w:line="240" w:lineRule="exact"/>
              <w:rPr>
                <w:rFonts w:ascii="仿宋" w:eastAsia="仿宋" w:hAnsi="仿宋" w:cs="仿宋"/>
                <w:szCs w:val="21"/>
              </w:rPr>
            </w:pPr>
            <w:r>
              <w:rPr>
                <w:rFonts w:ascii="仿宋" w:eastAsia="仿宋" w:hAnsi="仿宋" w:cs="仿宋" w:hint="eastAsia"/>
                <w:szCs w:val="21"/>
              </w:rPr>
              <w:t>身份证复印件</w:t>
            </w:r>
          </w:p>
        </w:tc>
        <w:tc>
          <w:tcPr>
            <w:tcW w:w="1716"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487"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013"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r>
      <w:tr w:rsidR="009F581B">
        <w:trPr>
          <w:trHeight w:val="459"/>
          <w:jc w:val="center"/>
        </w:trPr>
        <w:tc>
          <w:tcPr>
            <w:tcW w:w="2532" w:type="dxa"/>
            <w:vAlign w:val="center"/>
          </w:tcPr>
          <w:p w:rsidR="009F581B" w:rsidRDefault="00EF6793">
            <w:pPr>
              <w:adjustRightInd w:val="0"/>
              <w:snapToGrid w:val="0"/>
              <w:spacing w:line="240" w:lineRule="exact"/>
              <w:rPr>
                <w:rFonts w:ascii="仿宋" w:eastAsia="仿宋" w:hAnsi="仿宋" w:cs="仿宋"/>
                <w:szCs w:val="21"/>
              </w:rPr>
            </w:pPr>
            <w:r>
              <w:rPr>
                <w:rFonts w:ascii="仿宋" w:eastAsia="仿宋" w:hAnsi="仿宋" w:cs="仿宋" w:hint="eastAsia"/>
                <w:szCs w:val="21"/>
              </w:rPr>
              <w:t>政治思想鉴定表（样表附后）</w:t>
            </w:r>
          </w:p>
        </w:tc>
        <w:tc>
          <w:tcPr>
            <w:tcW w:w="1716"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487"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013"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r>
      <w:tr w:rsidR="009F581B">
        <w:trPr>
          <w:trHeight w:val="459"/>
          <w:jc w:val="center"/>
        </w:trPr>
        <w:tc>
          <w:tcPr>
            <w:tcW w:w="2532" w:type="dxa"/>
            <w:vAlign w:val="center"/>
          </w:tcPr>
          <w:p w:rsidR="009F581B" w:rsidRDefault="00EF6793">
            <w:pPr>
              <w:adjustRightInd w:val="0"/>
              <w:snapToGrid w:val="0"/>
              <w:spacing w:line="240" w:lineRule="exact"/>
              <w:rPr>
                <w:rFonts w:ascii="仿宋" w:eastAsia="仿宋" w:hAnsi="仿宋" w:cs="仿宋"/>
                <w:szCs w:val="21"/>
              </w:rPr>
            </w:pPr>
            <w:r>
              <w:rPr>
                <w:rFonts w:ascii="仿宋" w:eastAsia="仿宋" w:hAnsi="仿宋" w:cs="仿宋" w:hint="eastAsia"/>
                <w:szCs w:val="21"/>
              </w:rPr>
              <w:t>本科（或专科）成绩单（要盖章）</w:t>
            </w:r>
          </w:p>
        </w:tc>
        <w:tc>
          <w:tcPr>
            <w:tcW w:w="1716"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487"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013"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r>
      <w:tr w:rsidR="009F581B">
        <w:trPr>
          <w:trHeight w:val="661"/>
          <w:jc w:val="center"/>
        </w:trPr>
        <w:tc>
          <w:tcPr>
            <w:tcW w:w="2532" w:type="dxa"/>
            <w:vAlign w:val="center"/>
          </w:tcPr>
          <w:p w:rsidR="009F581B" w:rsidRDefault="00EF6793">
            <w:pPr>
              <w:adjustRightInd w:val="0"/>
              <w:snapToGrid w:val="0"/>
              <w:spacing w:line="240" w:lineRule="exact"/>
              <w:rPr>
                <w:rFonts w:ascii="仿宋" w:eastAsia="仿宋" w:hAnsi="仿宋" w:cs="仿宋"/>
                <w:szCs w:val="21"/>
              </w:rPr>
            </w:pPr>
            <w:r>
              <w:rPr>
                <w:rFonts w:ascii="仿宋" w:eastAsia="仿宋" w:hAnsi="仿宋" w:cs="仿宋" w:hint="eastAsia"/>
                <w:szCs w:val="21"/>
              </w:rPr>
              <w:t>教育部</w:t>
            </w:r>
            <w:r>
              <w:rPr>
                <w:rFonts w:ascii="仿宋" w:eastAsia="仿宋" w:hAnsi="仿宋" w:cs="仿宋" w:hint="eastAsia"/>
                <w:szCs w:val="21"/>
                <w:u w:val="single"/>
              </w:rPr>
              <w:t>学历</w:t>
            </w:r>
            <w:r>
              <w:rPr>
                <w:rFonts w:ascii="仿宋" w:eastAsia="仿宋" w:hAnsi="仿宋" w:cs="仿宋" w:hint="eastAsia"/>
                <w:szCs w:val="21"/>
              </w:rPr>
              <w:t>证书电子注册备案表或</w:t>
            </w:r>
            <w:r>
              <w:rPr>
                <w:rFonts w:ascii="仿宋" w:eastAsia="仿宋" w:hAnsi="仿宋" w:cs="仿宋" w:hint="eastAsia"/>
                <w:szCs w:val="21"/>
              </w:rPr>
              <w:t xml:space="preserve"> </w:t>
            </w:r>
            <w:r>
              <w:rPr>
                <w:rFonts w:ascii="仿宋" w:eastAsia="仿宋" w:hAnsi="仿宋" w:cs="仿宋" w:hint="eastAsia"/>
                <w:szCs w:val="21"/>
              </w:rPr>
              <w:t>中国高等教育学历认证报告</w:t>
            </w:r>
          </w:p>
        </w:tc>
        <w:tc>
          <w:tcPr>
            <w:tcW w:w="1716" w:type="dxa"/>
            <w:vAlign w:val="center"/>
          </w:tcPr>
          <w:p w:rsidR="009F581B" w:rsidRDefault="009F581B">
            <w:pPr>
              <w:adjustRightInd w:val="0"/>
              <w:snapToGrid w:val="0"/>
              <w:spacing w:line="240" w:lineRule="exact"/>
              <w:jc w:val="center"/>
              <w:rPr>
                <w:rFonts w:ascii="仿宋" w:eastAsia="仿宋" w:hAnsi="仿宋" w:cs="仿宋"/>
                <w:b/>
                <w:szCs w:val="21"/>
              </w:rPr>
            </w:pPr>
          </w:p>
        </w:tc>
        <w:tc>
          <w:tcPr>
            <w:tcW w:w="2487"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013" w:type="dxa"/>
            <w:vAlign w:val="center"/>
          </w:tcPr>
          <w:p w:rsidR="009F581B" w:rsidRDefault="009F581B">
            <w:pPr>
              <w:adjustRightInd w:val="0"/>
              <w:snapToGrid w:val="0"/>
              <w:spacing w:line="240" w:lineRule="exact"/>
              <w:jc w:val="center"/>
              <w:rPr>
                <w:rFonts w:ascii="仿宋" w:eastAsia="仿宋" w:hAnsi="仿宋" w:cs="仿宋"/>
                <w:b/>
                <w:szCs w:val="21"/>
              </w:rPr>
            </w:pPr>
          </w:p>
        </w:tc>
      </w:tr>
      <w:tr w:rsidR="009F581B">
        <w:trPr>
          <w:trHeight w:val="309"/>
          <w:jc w:val="center"/>
        </w:trPr>
        <w:tc>
          <w:tcPr>
            <w:tcW w:w="2532" w:type="dxa"/>
            <w:vAlign w:val="center"/>
          </w:tcPr>
          <w:p w:rsidR="009F581B" w:rsidRDefault="00EF6793">
            <w:pPr>
              <w:adjustRightInd w:val="0"/>
              <w:snapToGrid w:val="0"/>
              <w:spacing w:line="240" w:lineRule="exact"/>
              <w:rPr>
                <w:rFonts w:ascii="仿宋" w:eastAsia="仿宋" w:hAnsi="仿宋" w:cs="仿宋"/>
                <w:szCs w:val="21"/>
              </w:rPr>
            </w:pPr>
            <w:r>
              <w:rPr>
                <w:rFonts w:ascii="仿宋" w:eastAsia="仿宋" w:hAnsi="仿宋" w:cs="仿宋" w:hint="eastAsia"/>
                <w:szCs w:val="21"/>
              </w:rPr>
              <w:t>教育部学籍在线验证报告</w:t>
            </w:r>
          </w:p>
        </w:tc>
        <w:tc>
          <w:tcPr>
            <w:tcW w:w="1716"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487" w:type="dxa"/>
            <w:vAlign w:val="center"/>
          </w:tcPr>
          <w:p w:rsidR="009F581B" w:rsidRDefault="009F581B">
            <w:pPr>
              <w:adjustRightInd w:val="0"/>
              <w:snapToGrid w:val="0"/>
              <w:spacing w:line="240" w:lineRule="exact"/>
              <w:jc w:val="center"/>
              <w:rPr>
                <w:rFonts w:ascii="仿宋" w:eastAsia="仿宋" w:hAnsi="仿宋" w:cs="仿宋"/>
                <w:b/>
                <w:szCs w:val="21"/>
              </w:rPr>
            </w:pPr>
          </w:p>
        </w:tc>
        <w:tc>
          <w:tcPr>
            <w:tcW w:w="2013" w:type="dxa"/>
            <w:vAlign w:val="center"/>
          </w:tcPr>
          <w:p w:rsidR="009F581B" w:rsidRDefault="009F581B">
            <w:pPr>
              <w:adjustRightInd w:val="0"/>
              <w:snapToGrid w:val="0"/>
              <w:spacing w:line="240" w:lineRule="exact"/>
              <w:jc w:val="center"/>
              <w:rPr>
                <w:rFonts w:ascii="仿宋" w:eastAsia="仿宋" w:hAnsi="仿宋" w:cs="仿宋"/>
                <w:b/>
                <w:szCs w:val="21"/>
              </w:rPr>
            </w:pPr>
          </w:p>
        </w:tc>
      </w:tr>
      <w:tr w:rsidR="009F581B">
        <w:trPr>
          <w:trHeight w:val="305"/>
          <w:jc w:val="center"/>
        </w:trPr>
        <w:tc>
          <w:tcPr>
            <w:tcW w:w="2532" w:type="dxa"/>
            <w:vAlign w:val="center"/>
          </w:tcPr>
          <w:p w:rsidR="009F581B" w:rsidRDefault="00EF6793">
            <w:pPr>
              <w:adjustRightInd w:val="0"/>
              <w:snapToGrid w:val="0"/>
              <w:spacing w:line="240" w:lineRule="exact"/>
              <w:rPr>
                <w:rFonts w:ascii="仿宋" w:eastAsia="仿宋" w:hAnsi="仿宋" w:cs="仿宋"/>
                <w:szCs w:val="21"/>
              </w:rPr>
            </w:pPr>
            <w:r>
              <w:rPr>
                <w:rFonts w:ascii="仿宋" w:eastAsia="仿宋" w:hAnsi="仿宋" w:cs="仿宋" w:hint="eastAsia"/>
                <w:szCs w:val="21"/>
              </w:rPr>
              <w:t>毕业证复印件</w:t>
            </w:r>
          </w:p>
        </w:tc>
        <w:tc>
          <w:tcPr>
            <w:tcW w:w="1716" w:type="dxa"/>
            <w:vAlign w:val="center"/>
          </w:tcPr>
          <w:p w:rsidR="009F581B" w:rsidRDefault="009F581B">
            <w:pPr>
              <w:adjustRightInd w:val="0"/>
              <w:snapToGrid w:val="0"/>
              <w:spacing w:line="240" w:lineRule="exact"/>
              <w:jc w:val="center"/>
              <w:rPr>
                <w:rFonts w:ascii="仿宋" w:eastAsia="仿宋" w:hAnsi="仿宋" w:cs="仿宋"/>
                <w:b/>
                <w:szCs w:val="21"/>
              </w:rPr>
            </w:pPr>
          </w:p>
        </w:tc>
        <w:tc>
          <w:tcPr>
            <w:tcW w:w="2487"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013" w:type="dxa"/>
            <w:vAlign w:val="center"/>
          </w:tcPr>
          <w:p w:rsidR="009F581B" w:rsidRDefault="009F581B">
            <w:pPr>
              <w:adjustRightInd w:val="0"/>
              <w:snapToGrid w:val="0"/>
              <w:spacing w:line="240" w:lineRule="exact"/>
              <w:jc w:val="center"/>
              <w:rPr>
                <w:rFonts w:ascii="仿宋" w:eastAsia="仿宋" w:hAnsi="仿宋" w:cs="仿宋"/>
                <w:b/>
                <w:szCs w:val="21"/>
              </w:rPr>
            </w:pPr>
          </w:p>
        </w:tc>
      </w:tr>
      <w:tr w:rsidR="009F581B">
        <w:trPr>
          <w:trHeight w:val="315"/>
          <w:jc w:val="center"/>
        </w:trPr>
        <w:tc>
          <w:tcPr>
            <w:tcW w:w="2532" w:type="dxa"/>
            <w:vAlign w:val="center"/>
          </w:tcPr>
          <w:p w:rsidR="009F581B" w:rsidRDefault="00EF6793">
            <w:pPr>
              <w:adjustRightInd w:val="0"/>
              <w:snapToGrid w:val="0"/>
              <w:spacing w:line="240" w:lineRule="exact"/>
              <w:rPr>
                <w:rFonts w:ascii="仿宋" w:eastAsia="仿宋" w:hAnsi="仿宋" w:cs="仿宋"/>
                <w:szCs w:val="21"/>
              </w:rPr>
            </w:pPr>
            <w:r>
              <w:rPr>
                <w:rFonts w:ascii="仿宋" w:eastAsia="仿宋" w:hAnsi="仿宋" w:cs="仿宋" w:hint="eastAsia"/>
                <w:szCs w:val="21"/>
              </w:rPr>
              <w:t>学生证复印件</w:t>
            </w:r>
          </w:p>
        </w:tc>
        <w:tc>
          <w:tcPr>
            <w:tcW w:w="1716"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c>
          <w:tcPr>
            <w:tcW w:w="2487" w:type="dxa"/>
            <w:vAlign w:val="center"/>
          </w:tcPr>
          <w:p w:rsidR="009F581B" w:rsidRDefault="009F581B">
            <w:pPr>
              <w:adjustRightInd w:val="0"/>
              <w:snapToGrid w:val="0"/>
              <w:spacing w:line="240" w:lineRule="exact"/>
              <w:jc w:val="center"/>
              <w:rPr>
                <w:rFonts w:ascii="仿宋" w:eastAsia="仿宋" w:hAnsi="仿宋" w:cs="仿宋"/>
                <w:b/>
                <w:szCs w:val="21"/>
              </w:rPr>
            </w:pPr>
          </w:p>
        </w:tc>
        <w:tc>
          <w:tcPr>
            <w:tcW w:w="2013" w:type="dxa"/>
            <w:vAlign w:val="center"/>
          </w:tcPr>
          <w:p w:rsidR="009F581B" w:rsidRDefault="009F581B">
            <w:pPr>
              <w:adjustRightInd w:val="0"/>
              <w:snapToGrid w:val="0"/>
              <w:spacing w:line="240" w:lineRule="exact"/>
              <w:jc w:val="center"/>
              <w:rPr>
                <w:rFonts w:ascii="仿宋" w:eastAsia="仿宋" w:hAnsi="仿宋" w:cs="仿宋"/>
                <w:b/>
                <w:szCs w:val="21"/>
              </w:rPr>
            </w:pPr>
          </w:p>
        </w:tc>
      </w:tr>
      <w:tr w:rsidR="009F581B">
        <w:trPr>
          <w:trHeight w:val="745"/>
          <w:jc w:val="center"/>
        </w:trPr>
        <w:tc>
          <w:tcPr>
            <w:tcW w:w="2532" w:type="dxa"/>
            <w:vAlign w:val="center"/>
          </w:tcPr>
          <w:p w:rsidR="009F581B" w:rsidRDefault="00EF6793">
            <w:pPr>
              <w:adjustRightInd w:val="0"/>
              <w:snapToGrid w:val="0"/>
              <w:spacing w:line="240" w:lineRule="exact"/>
              <w:rPr>
                <w:rFonts w:ascii="仿宋" w:eastAsia="仿宋" w:hAnsi="仿宋" w:cs="仿宋"/>
                <w:szCs w:val="21"/>
              </w:rPr>
            </w:pPr>
            <w:r>
              <w:rPr>
                <w:rFonts w:ascii="仿宋" w:eastAsia="仿宋" w:hAnsi="仿宋" w:cs="仿宋" w:hint="eastAsia"/>
                <w:szCs w:val="21"/>
              </w:rPr>
              <w:t>省级高等教育自学考试办公室或网络教育高校出具的相关证明</w:t>
            </w:r>
          </w:p>
        </w:tc>
        <w:tc>
          <w:tcPr>
            <w:tcW w:w="1716" w:type="dxa"/>
            <w:vAlign w:val="center"/>
          </w:tcPr>
          <w:p w:rsidR="009F581B" w:rsidRDefault="009F581B">
            <w:pPr>
              <w:adjustRightInd w:val="0"/>
              <w:snapToGrid w:val="0"/>
              <w:spacing w:line="240" w:lineRule="exact"/>
              <w:jc w:val="center"/>
              <w:rPr>
                <w:rFonts w:ascii="仿宋" w:eastAsia="仿宋" w:hAnsi="仿宋" w:cs="仿宋"/>
                <w:b/>
                <w:szCs w:val="21"/>
              </w:rPr>
            </w:pPr>
          </w:p>
        </w:tc>
        <w:tc>
          <w:tcPr>
            <w:tcW w:w="2487" w:type="dxa"/>
            <w:vAlign w:val="center"/>
          </w:tcPr>
          <w:p w:rsidR="009F581B" w:rsidRDefault="009F581B">
            <w:pPr>
              <w:adjustRightInd w:val="0"/>
              <w:snapToGrid w:val="0"/>
              <w:spacing w:line="240" w:lineRule="exact"/>
              <w:jc w:val="center"/>
              <w:rPr>
                <w:rFonts w:ascii="仿宋" w:eastAsia="仿宋" w:hAnsi="仿宋" w:cs="仿宋"/>
                <w:b/>
                <w:szCs w:val="21"/>
              </w:rPr>
            </w:pPr>
          </w:p>
        </w:tc>
        <w:tc>
          <w:tcPr>
            <w:tcW w:w="2013" w:type="dxa"/>
            <w:vAlign w:val="center"/>
          </w:tcPr>
          <w:p w:rsidR="009F581B" w:rsidRDefault="00EF6793">
            <w:pPr>
              <w:adjustRightInd w:val="0"/>
              <w:snapToGrid w:val="0"/>
              <w:spacing w:line="240" w:lineRule="exact"/>
              <w:jc w:val="center"/>
              <w:rPr>
                <w:rFonts w:ascii="仿宋" w:eastAsia="仿宋" w:hAnsi="仿宋" w:cs="仿宋"/>
                <w:b/>
                <w:szCs w:val="21"/>
              </w:rPr>
            </w:pPr>
            <w:r>
              <w:rPr>
                <w:rFonts w:ascii="仿宋" w:eastAsia="仿宋" w:hAnsi="仿宋" w:cs="仿宋" w:hint="eastAsia"/>
                <w:b/>
                <w:szCs w:val="21"/>
              </w:rPr>
              <w:t>√</w:t>
            </w:r>
          </w:p>
        </w:tc>
      </w:tr>
    </w:tbl>
    <w:p w:rsidR="009F581B" w:rsidRDefault="00EF6793">
      <w:pPr>
        <w:adjustRightInd w:val="0"/>
        <w:snapToGrid w:val="0"/>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特别提示：对弄虚作假者，不论何时，一经查实，即按有关规定取消复试、录取资格或学籍。未经资格审查或资格审查未通过的考生不予复试。所有被录取的新生，入学时均须审查本科毕业证书，无法提供毕业证书者，取消入学资格。</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bCs/>
          <w:sz w:val="30"/>
          <w:szCs w:val="30"/>
        </w:rPr>
        <w:t>3.</w:t>
      </w:r>
      <w:r>
        <w:rPr>
          <w:rFonts w:ascii="仿宋" w:eastAsia="仿宋" w:hAnsi="仿宋" w:cs="仿宋" w:hint="eastAsia"/>
          <w:b/>
          <w:sz w:val="30"/>
          <w:szCs w:val="30"/>
        </w:rPr>
        <w:t>考生诚信教育</w:t>
      </w:r>
    </w:p>
    <w:p w:rsidR="009F581B" w:rsidRDefault="00EF6793">
      <w:pPr>
        <w:adjustRightInd w:val="0"/>
        <w:snapToGrid w:val="0"/>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考生逐一在线签订《诚信复试承诺书》，确保提交材料真实和复试过程诚信。</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4.</w:t>
      </w:r>
      <w:r>
        <w:rPr>
          <w:rFonts w:ascii="仿宋" w:eastAsia="仿宋" w:hAnsi="仿宋" w:cs="仿宋" w:hint="eastAsia"/>
          <w:b/>
          <w:sz w:val="30"/>
          <w:szCs w:val="30"/>
        </w:rPr>
        <w:t>缴纳复试费</w:t>
      </w:r>
    </w:p>
    <w:p w:rsidR="009F581B" w:rsidRDefault="00EF6793">
      <w:pPr>
        <w:adjustRightInd w:val="0"/>
        <w:snapToGrid w:val="0"/>
        <w:spacing w:line="360" w:lineRule="auto"/>
        <w:ind w:firstLineChars="200" w:firstLine="600"/>
        <w:rPr>
          <w:rFonts w:ascii="仿宋" w:eastAsia="仿宋" w:hAnsi="仿宋" w:cs="Times New Roman"/>
          <w:sz w:val="30"/>
          <w:szCs w:val="30"/>
        </w:rPr>
      </w:pPr>
      <w:r>
        <w:rPr>
          <w:rFonts w:ascii="仿宋" w:eastAsia="仿宋" w:hAnsi="仿宋" w:cs="仿宋" w:hint="eastAsia"/>
          <w:sz w:val="30"/>
          <w:szCs w:val="30"/>
        </w:rPr>
        <w:lastRenderedPageBreak/>
        <w:t>按照湖北省物价局审批的标准，每位复试考生需在线缴纳复试费</w:t>
      </w:r>
      <w:r>
        <w:rPr>
          <w:rFonts w:ascii="仿宋" w:eastAsia="仿宋" w:hAnsi="仿宋" w:cs="仿宋" w:hint="eastAsia"/>
          <w:sz w:val="30"/>
          <w:szCs w:val="30"/>
        </w:rPr>
        <w:t>100</w:t>
      </w:r>
      <w:r>
        <w:rPr>
          <w:rFonts w:ascii="仿宋" w:eastAsia="仿宋" w:hAnsi="仿宋" w:cs="仿宋" w:hint="eastAsia"/>
          <w:sz w:val="30"/>
          <w:szCs w:val="30"/>
        </w:rPr>
        <w:t>元。同等学力考生加试不另外缴费。</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5.</w:t>
      </w:r>
      <w:r>
        <w:rPr>
          <w:rFonts w:ascii="仿宋" w:eastAsia="仿宋" w:hAnsi="仿宋" w:cs="仿宋" w:hint="eastAsia"/>
          <w:b/>
          <w:sz w:val="30"/>
          <w:szCs w:val="30"/>
        </w:rPr>
        <w:t>复试过程管理</w:t>
      </w:r>
    </w:p>
    <w:p w:rsidR="009F581B" w:rsidRDefault="00EF6793">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学院将在复试前发布具体时间，分组进行网络测试，对所有复试考生进行考前模拟预演。建立健全“随机确定考生复试次序”“随机确定导师组组成人员”“随机抽取复试试题”的“三随机”工作机制。</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6.</w:t>
      </w:r>
      <w:r>
        <w:rPr>
          <w:rFonts w:ascii="仿宋" w:eastAsia="仿宋" w:hAnsi="仿宋" w:cs="仿宋" w:hint="eastAsia"/>
          <w:b/>
          <w:sz w:val="30"/>
          <w:szCs w:val="30"/>
        </w:rPr>
        <w:t>体检</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Times New Roman" w:hint="eastAsia"/>
          <w:sz w:val="30"/>
          <w:szCs w:val="30"/>
        </w:rPr>
        <w:t>录取考生入学时，须参加学校统一组织的体检。体检结果不符合录取要求者，取消录取资格。</w:t>
      </w:r>
      <w:r>
        <w:rPr>
          <w:rFonts w:ascii="仿宋" w:eastAsia="仿宋" w:hAnsi="仿宋" w:cs="仿宋" w:hint="eastAsia"/>
          <w:sz w:val="30"/>
          <w:szCs w:val="30"/>
        </w:rPr>
        <w:t>体检具体事宜，新生入校后另行通知。</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（二）复试的形式、内容和要求等</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1.</w:t>
      </w:r>
      <w:r>
        <w:rPr>
          <w:rFonts w:ascii="仿宋" w:eastAsia="仿宋" w:hAnsi="仿宋" w:cs="仿宋" w:hint="eastAsia"/>
          <w:b/>
          <w:sz w:val="30"/>
          <w:szCs w:val="30"/>
        </w:rPr>
        <w:t>复试形式</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采取网络远程面试方式进行复试。</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2.</w:t>
      </w:r>
      <w:r>
        <w:rPr>
          <w:rFonts w:ascii="仿宋" w:eastAsia="仿宋" w:hAnsi="仿宋" w:cs="仿宋" w:hint="eastAsia"/>
          <w:b/>
          <w:sz w:val="30"/>
          <w:szCs w:val="30"/>
        </w:rPr>
        <w:t>复试的内容及要求</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w:t>
      </w:r>
      <w:r>
        <w:rPr>
          <w:rFonts w:ascii="仿宋" w:eastAsia="仿宋" w:hAnsi="仿宋" w:cs="仿宋" w:hint="eastAsia"/>
          <w:b/>
          <w:sz w:val="30"/>
          <w:szCs w:val="30"/>
        </w:rPr>
        <w:t>1</w:t>
      </w:r>
      <w:r>
        <w:rPr>
          <w:rFonts w:ascii="仿宋" w:eastAsia="仿宋" w:hAnsi="仿宋" w:cs="仿宋" w:hint="eastAsia"/>
          <w:b/>
          <w:sz w:val="30"/>
          <w:szCs w:val="30"/>
        </w:rPr>
        <w:t>）综合测试</w:t>
      </w:r>
    </w:p>
    <w:p w:rsidR="009F581B" w:rsidRDefault="00EF6793">
      <w:pPr>
        <w:adjustRightInd w:val="0"/>
        <w:snapToGrid w:val="0"/>
        <w:spacing w:line="360" w:lineRule="auto"/>
        <w:ind w:firstLineChars="200" w:firstLine="600"/>
        <w:rPr>
          <w:rFonts w:ascii="仿宋" w:eastAsia="仿宋" w:hAnsi="仿宋" w:cs="Times New Roman"/>
          <w:sz w:val="30"/>
          <w:szCs w:val="30"/>
        </w:rPr>
      </w:pPr>
      <w:r>
        <w:rPr>
          <w:rFonts w:ascii="仿宋" w:eastAsia="仿宋" w:hAnsi="仿宋" w:cs="仿宋" w:hint="eastAsia"/>
          <w:sz w:val="30"/>
          <w:szCs w:val="30"/>
        </w:rPr>
        <w:t>①</w:t>
      </w:r>
      <w:r>
        <w:rPr>
          <w:rFonts w:ascii="仿宋" w:eastAsia="仿宋" w:hAnsi="仿宋" w:cs="Times New Roman"/>
          <w:sz w:val="30"/>
          <w:szCs w:val="30"/>
        </w:rPr>
        <w:t>综合</w:t>
      </w:r>
      <w:r>
        <w:rPr>
          <w:rFonts w:ascii="仿宋" w:eastAsia="仿宋" w:hAnsi="仿宋" w:cs="Times New Roman" w:hint="eastAsia"/>
          <w:sz w:val="30"/>
          <w:szCs w:val="30"/>
        </w:rPr>
        <w:t>测</w:t>
      </w:r>
      <w:r>
        <w:rPr>
          <w:rFonts w:ascii="仿宋" w:eastAsia="仿宋" w:hAnsi="仿宋" w:cs="Times New Roman"/>
          <w:sz w:val="30"/>
          <w:szCs w:val="30"/>
        </w:rPr>
        <w:t>试</w:t>
      </w:r>
      <w:r>
        <w:rPr>
          <w:rFonts w:ascii="仿宋" w:eastAsia="仿宋" w:hAnsi="仿宋" w:cs="Times New Roman" w:hint="eastAsia"/>
          <w:sz w:val="30"/>
          <w:szCs w:val="30"/>
        </w:rPr>
        <w:t>着重从以下几个方面对考生进行考察：一是</w:t>
      </w:r>
      <w:r>
        <w:rPr>
          <w:rFonts w:ascii="仿宋" w:eastAsia="仿宋" w:hAnsi="仿宋" w:cs="仿宋" w:hint="eastAsia"/>
          <w:sz w:val="30"/>
          <w:szCs w:val="30"/>
        </w:rPr>
        <w:t>全面考核考生对本学科（专业）理论知识和应用技能掌握程度，利用所学理论发现、分析和解决问题的能力，对本学科发展动态的了解以及在本专业领域发展的潜力；二是</w:t>
      </w:r>
      <w:r>
        <w:rPr>
          <w:rFonts w:ascii="仿宋" w:eastAsia="仿宋" w:hAnsi="仿宋" w:cs="Times New Roman" w:hint="eastAsia"/>
          <w:sz w:val="30"/>
          <w:szCs w:val="30"/>
        </w:rPr>
        <w:t>思想政治素质和道德品质；三是本学科（专业）以外的学习、科研、社会实践（学生工作、社团活动、志愿服务等）或实际工作表现等方面的情况；四是事业心、责任感、纪律性（遵纪守法）、协作性和心理健康情况；</w:t>
      </w:r>
      <w:r>
        <w:rPr>
          <w:rFonts w:ascii="仿宋" w:eastAsia="仿宋" w:hAnsi="仿宋" w:cs="Times New Roman" w:hint="eastAsia"/>
          <w:sz w:val="30"/>
          <w:szCs w:val="30"/>
        </w:rPr>
        <w:lastRenderedPageBreak/>
        <w:t>五是人文素养；六是举止、表达和礼仪等。</w:t>
      </w:r>
    </w:p>
    <w:p w:rsidR="009F581B" w:rsidRDefault="00EF6793">
      <w:pPr>
        <w:adjustRightInd w:val="0"/>
        <w:snapToGrid w:val="0"/>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以专业（领域）为单位组织网络面试，人数较少的多个相近专业可合并进行，面试小组由</w:t>
      </w:r>
      <w:r>
        <w:rPr>
          <w:rFonts w:ascii="仿宋" w:eastAsia="仿宋" w:hAnsi="仿宋" w:cs="Times New Roman" w:hint="eastAsia"/>
          <w:sz w:val="30"/>
          <w:szCs w:val="30"/>
        </w:rPr>
        <w:t>5</w:t>
      </w:r>
      <w:r>
        <w:rPr>
          <w:rFonts w:ascii="仿宋" w:eastAsia="仿宋" w:hAnsi="仿宋" w:cs="Times New Roman" w:hint="eastAsia"/>
          <w:sz w:val="30"/>
          <w:szCs w:val="30"/>
        </w:rPr>
        <w:t>名教师（研究生导师不少于</w:t>
      </w:r>
      <w:r>
        <w:rPr>
          <w:rFonts w:ascii="仿宋" w:eastAsia="仿宋" w:hAnsi="仿宋" w:cs="Times New Roman" w:hint="eastAsia"/>
          <w:sz w:val="30"/>
          <w:szCs w:val="30"/>
        </w:rPr>
        <w:t>3</w:t>
      </w:r>
      <w:r>
        <w:rPr>
          <w:rFonts w:ascii="仿宋" w:eastAsia="仿宋" w:hAnsi="仿宋" w:cs="Times New Roman" w:hint="eastAsia"/>
          <w:sz w:val="30"/>
          <w:szCs w:val="30"/>
        </w:rPr>
        <w:t>人）组成。同一学科（专业</w:t>
      </w:r>
      <w:r>
        <w:rPr>
          <w:rFonts w:ascii="仿宋" w:eastAsia="仿宋" w:hAnsi="仿宋" w:cs="Times New Roman" w:hint="eastAsia"/>
          <w:sz w:val="30"/>
          <w:szCs w:val="30"/>
        </w:rPr>
        <w:t>）各复试小组的面试方式、时间、试题难度和成绩评定标准应统一。</w:t>
      </w:r>
    </w:p>
    <w:p w:rsidR="009F581B" w:rsidRDefault="00EF6793">
      <w:pPr>
        <w:adjustRightInd w:val="0"/>
        <w:snapToGrid w:val="0"/>
        <w:spacing w:line="360" w:lineRule="auto"/>
        <w:ind w:firstLineChars="200" w:firstLine="602"/>
        <w:rPr>
          <w:rFonts w:ascii="仿宋" w:eastAsia="仿宋" w:hAnsi="仿宋" w:cs="Times New Roman"/>
          <w:b/>
          <w:sz w:val="30"/>
          <w:szCs w:val="30"/>
        </w:rPr>
      </w:pPr>
      <w:r>
        <w:rPr>
          <w:rFonts w:ascii="仿宋" w:eastAsia="仿宋" w:hAnsi="仿宋" w:cs="Times New Roman" w:hint="eastAsia"/>
          <w:b/>
          <w:sz w:val="30"/>
          <w:szCs w:val="30"/>
        </w:rPr>
        <w:t>综合测试以网络面试方式进行，满分为</w:t>
      </w:r>
      <w:r>
        <w:rPr>
          <w:rFonts w:ascii="仿宋" w:eastAsia="仿宋" w:hAnsi="仿宋" w:cs="Times New Roman" w:hint="eastAsia"/>
          <w:b/>
          <w:sz w:val="30"/>
          <w:szCs w:val="30"/>
        </w:rPr>
        <w:t>200</w:t>
      </w:r>
      <w:r>
        <w:rPr>
          <w:rFonts w:ascii="仿宋" w:eastAsia="仿宋" w:hAnsi="仿宋" w:cs="Times New Roman" w:hint="eastAsia"/>
          <w:b/>
          <w:sz w:val="30"/>
          <w:szCs w:val="30"/>
        </w:rPr>
        <w:t>分。</w:t>
      </w:r>
    </w:p>
    <w:p w:rsidR="009F581B" w:rsidRDefault="00EF6793">
      <w:pPr>
        <w:adjustRightInd w:val="0"/>
        <w:snapToGrid w:val="0"/>
        <w:spacing w:line="360" w:lineRule="auto"/>
        <w:ind w:firstLineChars="200" w:firstLine="600"/>
        <w:rPr>
          <w:rFonts w:ascii="仿宋" w:eastAsia="仿宋" w:hAnsi="仿宋"/>
          <w:sz w:val="30"/>
          <w:szCs w:val="30"/>
        </w:rPr>
      </w:pPr>
      <w:r>
        <w:rPr>
          <w:rFonts w:ascii="仿宋" w:eastAsia="仿宋" w:hAnsi="仿宋" w:cs="Times New Roman" w:hint="eastAsia"/>
          <w:sz w:val="30"/>
          <w:szCs w:val="30"/>
        </w:rPr>
        <w:t>②</w:t>
      </w:r>
      <w:r>
        <w:rPr>
          <w:rFonts w:ascii="仿宋" w:eastAsia="仿宋" w:hAnsi="仿宋" w:hint="eastAsia"/>
          <w:sz w:val="30"/>
          <w:szCs w:val="30"/>
        </w:rPr>
        <w:t>综合测试题目应尽可能采用综合性、开放性的能力型试题。由学院指派专人命制，专人保管，面试开始前随机抽取。命题人信息不得公开，面试试题、参考答案和评分标准在启用前均系国家机密材料，有关人员要做好保密工作。</w:t>
      </w:r>
    </w:p>
    <w:p w:rsidR="009F581B" w:rsidRDefault="00EF6793">
      <w:pPr>
        <w:adjustRightInd w:val="0"/>
        <w:snapToGrid w:val="0"/>
        <w:spacing w:line="360" w:lineRule="auto"/>
        <w:ind w:firstLineChars="200" w:firstLine="602"/>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2</w:t>
      </w:r>
      <w:r>
        <w:rPr>
          <w:rFonts w:ascii="仿宋" w:eastAsia="仿宋" w:hAnsi="仿宋" w:hint="eastAsia"/>
          <w:b/>
          <w:sz w:val="30"/>
          <w:szCs w:val="30"/>
        </w:rPr>
        <w:t>）外语水平测试</w:t>
      </w:r>
    </w:p>
    <w:p w:rsidR="009F581B" w:rsidRDefault="00EF6793">
      <w:pPr>
        <w:adjustRightInd w:val="0"/>
        <w:snapToGrid w:val="0"/>
        <w:spacing w:line="360" w:lineRule="auto"/>
        <w:ind w:firstLineChars="200" w:firstLine="602"/>
        <w:rPr>
          <w:rFonts w:ascii="仿宋" w:eastAsia="仿宋" w:hAnsi="仿宋" w:cs="Times New Roman"/>
          <w:sz w:val="30"/>
          <w:szCs w:val="30"/>
        </w:rPr>
      </w:pPr>
      <w:r>
        <w:rPr>
          <w:rFonts w:ascii="仿宋" w:eastAsia="仿宋" w:hAnsi="仿宋" w:cs="Times New Roman" w:hint="eastAsia"/>
          <w:b/>
          <w:sz w:val="30"/>
          <w:szCs w:val="30"/>
        </w:rPr>
        <w:t>外语水平测试与综合测试一起进行。</w:t>
      </w:r>
      <w:r>
        <w:rPr>
          <w:rFonts w:ascii="仿宋" w:eastAsia="仿宋" w:hAnsi="仿宋" w:cs="Times New Roman" w:hint="eastAsia"/>
          <w:sz w:val="30"/>
          <w:szCs w:val="30"/>
        </w:rPr>
        <w:t>外语水平测试内容为听力及口语测试，通过面试方式测试考生听力及口语能力。参与外语水平测试的面试教师一般不少于</w:t>
      </w:r>
      <w:r>
        <w:rPr>
          <w:rFonts w:ascii="仿宋" w:eastAsia="仿宋" w:hAnsi="仿宋" w:cs="Times New Roman" w:hint="eastAsia"/>
          <w:sz w:val="30"/>
          <w:szCs w:val="30"/>
        </w:rPr>
        <w:t>3</w:t>
      </w:r>
      <w:r>
        <w:rPr>
          <w:rFonts w:ascii="仿宋" w:eastAsia="仿宋" w:hAnsi="仿宋" w:cs="Times New Roman" w:hint="eastAsia"/>
          <w:sz w:val="30"/>
          <w:szCs w:val="30"/>
        </w:rPr>
        <w:t>名。</w:t>
      </w:r>
    </w:p>
    <w:p w:rsidR="009F581B" w:rsidRDefault="00EF6793">
      <w:pPr>
        <w:adjustRightInd w:val="0"/>
        <w:snapToGrid w:val="0"/>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外语水平测试满分为</w:t>
      </w:r>
      <w:r>
        <w:rPr>
          <w:rFonts w:ascii="仿宋" w:eastAsia="仿宋" w:hAnsi="仿宋" w:cs="Times New Roman" w:hint="eastAsia"/>
          <w:sz w:val="30"/>
          <w:szCs w:val="30"/>
        </w:rPr>
        <w:t>100</w:t>
      </w:r>
      <w:r>
        <w:rPr>
          <w:rFonts w:ascii="仿宋" w:eastAsia="仿宋" w:hAnsi="仿宋" w:cs="Times New Roman" w:hint="eastAsia"/>
          <w:sz w:val="30"/>
          <w:szCs w:val="30"/>
        </w:rPr>
        <w:t>分。</w:t>
      </w:r>
    </w:p>
    <w:p w:rsidR="009F581B" w:rsidRDefault="00EF6793">
      <w:pPr>
        <w:adjustRightInd w:val="0"/>
        <w:snapToGrid w:val="0"/>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综合测试和外语水平测试时间一般不少于</w:t>
      </w:r>
      <w:r>
        <w:rPr>
          <w:rFonts w:ascii="仿宋" w:eastAsia="仿宋" w:hAnsi="仿宋" w:cs="Times New Roman" w:hint="eastAsia"/>
          <w:sz w:val="30"/>
          <w:szCs w:val="30"/>
        </w:rPr>
        <w:t>25</w:t>
      </w:r>
      <w:r>
        <w:rPr>
          <w:rFonts w:ascii="仿宋" w:eastAsia="仿宋" w:hAnsi="仿宋" w:cs="Times New Roman" w:hint="eastAsia"/>
          <w:sz w:val="30"/>
          <w:szCs w:val="30"/>
        </w:rPr>
        <w:t>分钟。</w:t>
      </w:r>
    </w:p>
    <w:p w:rsidR="009F581B" w:rsidRDefault="00EF6793">
      <w:pPr>
        <w:adjustRightInd w:val="0"/>
        <w:snapToGrid w:val="0"/>
        <w:spacing w:line="360" w:lineRule="auto"/>
        <w:ind w:firstLineChars="200" w:firstLine="602"/>
        <w:rPr>
          <w:rFonts w:ascii="仿宋" w:eastAsia="仿宋" w:hAnsi="仿宋" w:cs="Times New Roman"/>
          <w:b/>
          <w:sz w:val="30"/>
          <w:szCs w:val="30"/>
        </w:rPr>
      </w:pPr>
      <w:r>
        <w:rPr>
          <w:rFonts w:ascii="仿宋" w:eastAsia="仿宋" w:hAnsi="仿宋" w:cs="Times New Roman" w:hint="eastAsia"/>
          <w:b/>
          <w:sz w:val="30"/>
          <w:szCs w:val="30"/>
        </w:rPr>
        <w:t>（</w:t>
      </w:r>
      <w:r>
        <w:rPr>
          <w:rFonts w:ascii="仿宋" w:eastAsia="仿宋" w:hAnsi="仿宋" w:cs="Times New Roman" w:hint="eastAsia"/>
          <w:b/>
          <w:sz w:val="30"/>
          <w:szCs w:val="30"/>
        </w:rPr>
        <w:t>3</w:t>
      </w:r>
      <w:r>
        <w:rPr>
          <w:rFonts w:ascii="仿宋" w:eastAsia="仿宋" w:hAnsi="仿宋" w:cs="Times New Roman" w:hint="eastAsia"/>
          <w:b/>
          <w:sz w:val="30"/>
          <w:szCs w:val="30"/>
        </w:rPr>
        <w:t>）同等学力考生加试</w:t>
      </w:r>
    </w:p>
    <w:p w:rsidR="009F581B" w:rsidRDefault="00EF6793">
      <w:pPr>
        <w:adjustRightInd w:val="0"/>
        <w:snapToGrid w:val="0"/>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以同等学力参加复试的考生（高职高专毕业生、本科结业生），还须加试</w:t>
      </w:r>
      <w:r>
        <w:rPr>
          <w:rFonts w:ascii="仿宋" w:eastAsia="仿宋" w:hAnsi="仿宋" w:cs="Times New Roman" w:hint="eastAsia"/>
          <w:sz w:val="30"/>
          <w:szCs w:val="30"/>
        </w:rPr>
        <w:t>2</w:t>
      </w:r>
      <w:r>
        <w:rPr>
          <w:rFonts w:ascii="仿宋" w:eastAsia="仿宋" w:hAnsi="仿宋" w:cs="Times New Roman" w:hint="eastAsia"/>
          <w:sz w:val="30"/>
          <w:szCs w:val="30"/>
        </w:rPr>
        <w:t>门与报考专业的相关本科主干课程（注：成人教育应届本科毕业生及尚未取得本科毕业证书的自考和网络教育考生，在复试中也须加试）。加试科目</w:t>
      </w:r>
      <w:r>
        <w:rPr>
          <w:rFonts w:ascii="仿宋" w:eastAsia="仿宋" w:hAnsi="仿宋" w:cs="Times New Roman" w:hint="eastAsia"/>
          <w:sz w:val="30"/>
          <w:szCs w:val="30"/>
        </w:rPr>
        <w:t>见</w:t>
      </w:r>
      <w:r>
        <w:rPr>
          <w:rFonts w:ascii="仿宋" w:eastAsia="仿宋" w:hAnsi="仿宋" w:cs="Times New Roman" w:hint="eastAsia"/>
          <w:sz w:val="30"/>
          <w:szCs w:val="30"/>
        </w:rPr>
        <w:t>《中南民族大学</w:t>
      </w:r>
      <w:r>
        <w:rPr>
          <w:rFonts w:ascii="仿宋" w:eastAsia="仿宋" w:hAnsi="仿宋" w:cs="Times New Roman" w:hint="eastAsia"/>
          <w:sz w:val="30"/>
          <w:szCs w:val="30"/>
        </w:rPr>
        <w:t>2020</w:t>
      </w:r>
      <w:r>
        <w:rPr>
          <w:rFonts w:ascii="仿宋" w:eastAsia="仿宋" w:hAnsi="仿宋" w:cs="Times New Roman" w:hint="eastAsia"/>
          <w:sz w:val="30"/>
          <w:szCs w:val="30"/>
        </w:rPr>
        <w:t>年硕士研究生入学考试招生专业、考试科目设置及参考书目一览表》。加试方式为面试，满分为</w:t>
      </w:r>
      <w:r>
        <w:rPr>
          <w:rFonts w:ascii="仿宋" w:eastAsia="仿宋" w:hAnsi="仿宋" w:cs="Times New Roman" w:hint="eastAsia"/>
          <w:sz w:val="30"/>
          <w:szCs w:val="30"/>
        </w:rPr>
        <w:t>100</w:t>
      </w:r>
      <w:r>
        <w:rPr>
          <w:rFonts w:ascii="仿宋" w:eastAsia="仿宋" w:hAnsi="仿宋" w:cs="Times New Roman" w:hint="eastAsia"/>
          <w:sz w:val="30"/>
          <w:szCs w:val="30"/>
        </w:rPr>
        <w:t>分，</w:t>
      </w:r>
      <w:r>
        <w:rPr>
          <w:rFonts w:ascii="仿宋" w:eastAsia="仿宋" w:hAnsi="仿宋" w:cs="Times New Roman" w:hint="eastAsia"/>
          <w:sz w:val="30"/>
          <w:szCs w:val="30"/>
        </w:rPr>
        <w:t>60</w:t>
      </w:r>
      <w:r>
        <w:rPr>
          <w:rFonts w:ascii="仿宋" w:eastAsia="仿宋" w:hAnsi="仿宋" w:cs="Times New Roman" w:hint="eastAsia"/>
          <w:sz w:val="30"/>
          <w:szCs w:val="30"/>
        </w:rPr>
        <w:t>分及格。加试成绩不及格者不予录取。加试试题难易程度应严格按照本科教学大纲的要求掌</w:t>
      </w:r>
      <w:r>
        <w:rPr>
          <w:rFonts w:ascii="仿宋" w:eastAsia="仿宋" w:hAnsi="仿宋" w:cs="Times New Roman" w:hint="eastAsia"/>
          <w:sz w:val="30"/>
          <w:szCs w:val="30"/>
        </w:rPr>
        <w:lastRenderedPageBreak/>
        <w:t>握。加试时间不少于</w:t>
      </w:r>
      <w:r>
        <w:rPr>
          <w:rFonts w:ascii="仿宋" w:eastAsia="仿宋" w:hAnsi="仿宋" w:cs="Times New Roman" w:hint="eastAsia"/>
          <w:sz w:val="30"/>
          <w:szCs w:val="30"/>
        </w:rPr>
        <w:t>20</w:t>
      </w:r>
      <w:r>
        <w:rPr>
          <w:rFonts w:ascii="仿宋" w:eastAsia="仿宋" w:hAnsi="仿宋" w:cs="Times New Roman" w:hint="eastAsia"/>
          <w:sz w:val="30"/>
          <w:szCs w:val="30"/>
        </w:rPr>
        <w:t>分钟。</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3.</w:t>
      </w:r>
      <w:r>
        <w:rPr>
          <w:rFonts w:ascii="仿宋" w:eastAsia="仿宋" w:hAnsi="仿宋" w:cs="仿宋" w:hint="eastAsia"/>
          <w:b/>
          <w:sz w:val="30"/>
          <w:szCs w:val="30"/>
        </w:rPr>
        <w:t>复试时间</w:t>
      </w:r>
      <w:r>
        <w:rPr>
          <w:rFonts w:ascii="仿宋" w:eastAsia="仿宋" w:hAnsi="仿宋" w:cs="仿宋" w:hint="eastAsia"/>
          <w:b/>
          <w:sz w:val="30"/>
          <w:szCs w:val="30"/>
        </w:rPr>
        <w:t>安排</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复试时间：</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17-18</w:t>
      </w:r>
      <w:r>
        <w:rPr>
          <w:rFonts w:ascii="仿宋" w:eastAsia="仿宋" w:hAnsi="仿宋" w:cs="仿宋" w:hint="eastAsia"/>
          <w:sz w:val="30"/>
          <w:szCs w:val="30"/>
        </w:rPr>
        <w:t>日。</w:t>
      </w:r>
    </w:p>
    <w:p w:rsidR="009F581B" w:rsidRDefault="00EF6793">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4.</w:t>
      </w:r>
      <w:r>
        <w:rPr>
          <w:rFonts w:ascii="仿宋" w:eastAsia="仿宋" w:hAnsi="仿宋" w:cs="仿宋" w:hint="eastAsia"/>
          <w:b/>
          <w:sz w:val="30"/>
          <w:szCs w:val="30"/>
        </w:rPr>
        <w:t>成绩计算</w:t>
      </w:r>
    </w:p>
    <w:p w:rsidR="009F581B" w:rsidRDefault="00EF6793">
      <w:pPr>
        <w:adjustRightInd w:val="0"/>
        <w:snapToGrid w:val="0"/>
        <w:spacing w:line="360" w:lineRule="auto"/>
        <w:ind w:firstLineChars="200" w:firstLine="600"/>
        <w:rPr>
          <w:rFonts w:ascii="仿宋" w:eastAsia="仿宋" w:hAnsi="仿宋" w:cs="仿宋"/>
          <w:b/>
          <w:sz w:val="30"/>
          <w:szCs w:val="30"/>
        </w:rPr>
      </w:pPr>
      <w:r>
        <w:rPr>
          <w:rFonts w:ascii="仿宋" w:eastAsia="仿宋" w:hAnsi="仿宋" w:cs="仿宋" w:hint="eastAsia"/>
          <w:bCs/>
          <w:sz w:val="30"/>
          <w:szCs w:val="30"/>
        </w:rPr>
        <w:t>（</w:t>
      </w:r>
      <w:r>
        <w:rPr>
          <w:rFonts w:ascii="仿宋" w:eastAsia="仿宋" w:hAnsi="仿宋" w:cs="仿宋" w:hint="eastAsia"/>
          <w:bCs/>
          <w:sz w:val="30"/>
          <w:szCs w:val="30"/>
        </w:rPr>
        <w:t>1</w:t>
      </w:r>
      <w:r>
        <w:rPr>
          <w:rFonts w:ascii="仿宋" w:eastAsia="仿宋" w:hAnsi="仿宋" w:cs="仿宋" w:hint="eastAsia"/>
          <w:bCs/>
          <w:sz w:val="30"/>
          <w:szCs w:val="30"/>
        </w:rPr>
        <w:t>）复试成绩计算</w:t>
      </w:r>
    </w:p>
    <w:p w:rsidR="009F581B" w:rsidRDefault="00EF6793">
      <w:pPr>
        <w:adjustRightInd w:val="0"/>
        <w:snapToGrid w:val="0"/>
        <w:spacing w:line="360" w:lineRule="auto"/>
        <w:ind w:firstLineChars="200" w:firstLine="600"/>
        <w:rPr>
          <w:rFonts w:ascii="仿宋" w:eastAsia="仿宋" w:hAnsi="仿宋"/>
          <w:sz w:val="30"/>
          <w:szCs w:val="30"/>
        </w:rPr>
      </w:pPr>
      <w:r>
        <w:rPr>
          <w:rFonts w:ascii="仿宋" w:eastAsia="仿宋" w:hAnsi="仿宋"/>
          <w:bCs/>
          <w:sz w:val="30"/>
          <w:szCs w:val="30"/>
        </w:rPr>
        <w:t>综合</w:t>
      </w:r>
      <w:r>
        <w:rPr>
          <w:rFonts w:ascii="仿宋" w:eastAsia="仿宋" w:hAnsi="仿宋" w:hint="eastAsia"/>
          <w:bCs/>
          <w:sz w:val="30"/>
          <w:szCs w:val="30"/>
        </w:rPr>
        <w:t>测</w:t>
      </w:r>
      <w:r>
        <w:rPr>
          <w:rFonts w:ascii="仿宋" w:eastAsia="仿宋" w:hAnsi="仿宋"/>
          <w:bCs/>
          <w:sz w:val="30"/>
          <w:szCs w:val="30"/>
        </w:rPr>
        <w:t>试</w:t>
      </w:r>
      <w:r>
        <w:rPr>
          <w:rFonts w:ascii="仿宋" w:eastAsia="仿宋" w:hAnsi="仿宋" w:hint="eastAsia"/>
          <w:bCs/>
          <w:sz w:val="30"/>
          <w:szCs w:val="30"/>
        </w:rPr>
        <w:t>成绩</w:t>
      </w:r>
      <w:r>
        <w:rPr>
          <w:rFonts w:ascii="仿宋" w:eastAsia="仿宋" w:hAnsi="仿宋" w:hint="eastAsia"/>
          <w:sz w:val="30"/>
          <w:szCs w:val="30"/>
        </w:rPr>
        <w:t>=</w:t>
      </w:r>
      <w:r>
        <w:rPr>
          <w:rFonts w:ascii="仿宋" w:eastAsia="仿宋" w:hAnsi="仿宋" w:hint="eastAsia"/>
          <w:sz w:val="30"/>
          <w:szCs w:val="30"/>
        </w:rPr>
        <w:t>各位面试教师成绩之和÷面试教师人数</w:t>
      </w:r>
    </w:p>
    <w:p w:rsidR="009F581B" w:rsidRDefault="00EF6793">
      <w:pPr>
        <w:adjustRightInd w:val="0"/>
        <w:snapToGrid w:val="0"/>
        <w:spacing w:line="360" w:lineRule="auto"/>
        <w:ind w:firstLineChars="200" w:firstLine="600"/>
        <w:rPr>
          <w:rFonts w:ascii="仿宋" w:eastAsia="仿宋" w:hAnsi="仿宋"/>
          <w:sz w:val="30"/>
          <w:szCs w:val="30"/>
        </w:rPr>
      </w:pPr>
      <w:r>
        <w:rPr>
          <w:rFonts w:ascii="仿宋" w:eastAsia="仿宋" w:hAnsi="仿宋" w:cs="仿宋" w:hint="eastAsia"/>
          <w:bCs/>
          <w:sz w:val="30"/>
          <w:szCs w:val="30"/>
        </w:rPr>
        <w:t>外语水平测试</w:t>
      </w:r>
      <w:r>
        <w:rPr>
          <w:rFonts w:ascii="仿宋" w:eastAsia="仿宋" w:hAnsi="仿宋" w:hint="eastAsia"/>
          <w:bCs/>
          <w:sz w:val="30"/>
          <w:szCs w:val="30"/>
        </w:rPr>
        <w:t>成绩</w:t>
      </w:r>
      <w:r>
        <w:rPr>
          <w:rFonts w:ascii="仿宋" w:eastAsia="仿宋" w:hAnsi="仿宋" w:hint="eastAsia"/>
          <w:sz w:val="30"/>
          <w:szCs w:val="30"/>
        </w:rPr>
        <w:t>=</w:t>
      </w:r>
      <w:r>
        <w:rPr>
          <w:rFonts w:ascii="仿宋" w:eastAsia="仿宋" w:hAnsi="仿宋" w:hint="eastAsia"/>
          <w:sz w:val="30"/>
          <w:szCs w:val="30"/>
        </w:rPr>
        <w:t>各位测试教师成绩之和÷测试教师人数</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bCs/>
          <w:sz w:val="30"/>
          <w:szCs w:val="30"/>
        </w:rPr>
        <w:t>复试成绩</w:t>
      </w:r>
      <w:r>
        <w:rPr>
          <w:rFonts w:ascii="仿宋" w:eastAsia="仿宋" w:hAnsi="仿宋" w:cs="仿宋" w:hint="eastAsia"/>
          <w:sz w:val="30"/>
          <w:szCs w:val="30"/>
        </w:rPr>
        <w:t>=</w:t>
      </w:r>
      <w:r>
        <w:rPr>
          <w:rFonts w:ascii="仿宋" w:eastAsia="仿宋" w:hAnsi="仿宋"/>
          <w:sz w:val="30"/>
          <w:szCs w:val="30"/>
        </w:rPr>
        <w:t>综合</w:t>
      </w:r>
      <w:r>
        <w:rPr>
          <w:rFonts w:ascii="仿宋" w:eastAsia="仿宋" w:hAnsi="仿宋" w:hint="eastAsia"/>
          <w:sz w:val="30"/>
          <w:szCs w:val="30"/>
        </w:rPr>
        <w:t>测</w:t>
      </w:r>
      <w:r>
        <w:rPr>
          <w:rFonts w:ascii="仿宋" w:eastAsia="仿宋" w:hAnsi="仿宋"/>
          <w:sz w:val="30"/>
          <w:szCs w:val="30"/>
        </w:rPr>
        <w:t>试</w:t>
      </w:r>
      <w:r>
        <w:rPr>
          <w:rFonts w:ascii="仿宋" w:eastAsia="仿宋" w:hAnsi="仿宋" w:hint="eastAsia"/>
          <w:sz w:val="30"/>
          <w:szCs w:val="30"/>
        </w:rPr>
        <w:t>成绩</w:t>
      </w:r>
      <w:r>
        <w:rPr>
          <w:rFonts w:ascii="仿宋" w:eastAsia="仿宋" w:hAnsi="仿宋" w:cs="仿宋" w:hint="eastAsia"/>
          <w:sz w:val="30"/>
          <w:szCs w:val="30"/>
        </w:rPr>
        <w:t>+</w:t>
      </w:r>
      <w:r>
        <w:rPr>
          <w:rFonts w:ascii="仿宋" w:eastAsia="仿宋" w:hAnsi="仿宋" w:cs="仿宋" w:hint="eastAsia"/>
          <w:sz w:val="30"/>
          <w:szCs w:val="30"/>
        </w:rPr>
        <w:t>外语水平测试</w:t>
      </w:r>
      <w:r>
        <w:rPr>
          <w:rFonts w:ascii="仿宋" w:eastAsia="仿宋" w:hAnsi="仿宋" w:hint="eastAsia"/>
          <w:sz w:val="30"/>
          <w:szCs w:val="30"/>
        </w:rPr>
        <w:t>成绩</w:t>
      </w:r>
      <w:r>
        <w:rPr>
          <w:rFonts w:ascii="仿宋" w:eastAsia="仿宋" w:hAnsi="仿宋" w:cs="仿宋" w:hint="eastAsia"/>
          <w:sz w:val="30"/>
          <w:szCs w:val="30"/>
        </w:rPr>
        <w:t>。</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复试成绩满分</w:t>
      </w:r>
      <w:r>
        <w:rPr>
          <w:rFonts w:ascii="仿宋" w:eastAsia="仿宋" w:hAnsi="仿宋" w:cs="仿宋" w:hint="eastAsia"/>
          <w:sz w:val="30"/>
          <w:szCs w:val="30"/>
        </w:rPr>
        <w:t>300</w:t>
      </w:r>
      <w:r>
        <w:rPr>
          <w:rFonts w:ascii="仿宋" w:eastAsia="仿宋" w:hAnsi="仿宋" w:cs="仿宋" w:hint="eastAsia"/>
          <w:sz w:val="30"/>
          <w:szCs w:val="30"/>
        </w:rPr>
        <w:t>分。</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）总成绩计算</w:t>
      </w:r>
    </w:p>
    <w:p w:rsidR="009F581B" w:rsidRDefault="00EF6793">
      <w:pPr>
        <w:adjustRightInd w:val="0"/>
        <w:snapToGrid w:val="0"/>
        <w:spacing w:line="360" w:lineRule="auto"/>
        <w:ind w:firstLineChars="200" w:firstLine="600"/>
        <w:rPr>
          <w:rFonts w:ascii="仿宋" w:eastAsia="仿宋" w:hAnsi="仿宋" w:cs="仿宋"/>
          <w:iCs/>
          <w:sz w:val="30"/>
          <w:szCs w:val="30"/>
        </w:rPr>
      </w:pPr>
      <w:r>
        <w:rPr>
          <w:rFonts w:ascii="仿宋" w:eastAsia="仿宋" w:hAnsi="仿宋" w:cs="仿宋" w:hint="eastAsia"/>
          <w:sz w:val="30"/>
          <w:szCs w:val="30"/>
        </w:rPr>
        <w:t>复试成绩占总成绩的权重为</w:t>
      </w:r>
      <w:r>
        <w:rPr>
          <w:rFonts w:ascii="仿宋" w:eastAsia="仿宋" w:hAnsi="仿宋" w:cs="仿宋" w:hint="eastAsia"/>
          <w:iCs/>
          <w:sz w:val="30"/>
          <w:szCs w:val="30"/>
        </w:rPr>
        <w:t>30%</w:t>
      </w:r>
      <w:r>
        <w:rPr>
          <w:rFonts w:ascii="仿宋" w:eastAsia="仿宋" w:hAnsi="仿宋" w:cs="仿宋" w:hint="eastAsia"/>
          <w:iCs/>
          <w:sz w:val="30"/>
          <w:szCs w:val="30"/>
        </w:rPr>
        <w:t>。</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iCs/>
          <w:sz w:val="30"/>
          <w:szCs w:val="30"/>
        </w:rPr>
        <w:t>初试满分</w:t>
      </w:r>
      <w:r>
        <w:rPr>
          <w:rFonts w:ascii="仿宋" w:eastAsia="仿宋" w:hAnsi="仿宋" w:cs="仿宋" w:hint="eastAsia"/>
          <w:iCs/>
          <w:sz w:val="30"/>
          <w:szCs w:val="30"/>
        </w:rPr>
        <w:t>500</w:t>
      </w:r>
      <w:r>
        <w:rPr>
          <w:rFonts w:ascii="仿宋" w:eastAsia="仿宋" w:hAnsi="仿宋" w:cs="仿宋" w:hint="eastAsia"/>
          <w:iCs/>
          <w:sz w:val="30"/>
          <w:szCs w:val="30"/>
        </w:rPr>
        <w:t>分的专业：</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总成绩</w:t>
      </w:r>
      <w:r>
        <w:rPr>
          <w:rFonts w:ascii="仿宋" w:eastAsia="仿宋" w:hAnsi="仿宋" w:cs="仿宋" w:hint="eastAsia"/>
          <w:sz w:val="30"/>
          <w:szCs w:val="30"/>
        </w:rPr>
        <w:t>=</w:t>
      </w:r>
      <w:r>
        <w:rPr>
          <w:rFonts w:ascii="仿宋" w:eastAsia="仿宋" w:hAnsi="仿宋" w:cs="仿宋" w:hint="eastAsia"/>
          <w:sz w:val="30"/>
          <w:szCs w:val="30"/>
        </w:rPr>
        <w:t>初试成绩×</w:t>
      </w:r>
      <w:r>
        <w:rPr>
          <w:rFonts w:ascii="仿宋" w:eastAsia="仿宋" w:hAnsi="仿宋" w:cs="仿宋" w:hint="eastAsia"/>
          <w:sz w:val="30"/>
          <w:szCs w:val="30"/>
        </w:rPr>
        <w:t>70</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（复试成绩）÷</w:t>
      </w: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w:t>
      </w:r>
      <w:r>
        <w:rPr>
          <w:rFonts w:ascii="仿宋" w:eastAsia="仿宋" w:hAnsi="仿宋" w:cs="仿宋" w:hint="eastAsia"/>
          <w:sz w:val="30"/>
          <w:szCs w:val="30"/>
        </w:rPr>
        <w:t>30</w:t>
      </w:r>
      <w:r>
        <w:rPr>
          <w:rFonts w:ascii="仿宋" w:eastAsia="仿宋" w:hAnsi="仿宋" w:cs="仿宋" w:hint="eastAsia"/>
          <w:sz w:val="30"/>
          <w:szCs w:val="30"/>
        </w:rPr>
        <w:t>％</w:t>
      </w:r>
    </w:p>
    <w:p w:rsidR="009F581B" w:rsidRDefault="00EF6793">
      <w:pPr>
        <w:adjustRightInd w:val="0"/>
        <w:snapToGrid w:val="0"/>
        <w:spacing w:line="360" w:lineRule="auto"/>
        <w:ind w:firstLineChars="200" w:firstLine="602"/>
        <w:rPr>
          <w:rFonts w:ascii="仿宋" w:eastAsia="仿宋" w:hAnsi="仿宋" w:cs="Times New Roman"/>
          <w:b/>
          <w:sz w:val="30"/>
          <w:szCs w:val="30"/>
        </w:rPr>
      </w:pPr>
      <w:r>
        <w:rPr>
          <w:rFonts w:ascii="仿宋" w:eastAsia="仿宋" w:hAnsi="仿宋" w:cs="Times New Roman" w:hint="eastAsia"/>
          <w:b/>
          <w:sz w:val="30"/>
          <w:szCs w:val="30"/>
        </w:rPr>
        <w:t>5.</w:t>
      </w:r>
      <w:r>
        <w:rPr>
          <w:rFonts w:ascii="仿宋" w:eastAsia="仿宋" w:hAnsi="仿宋" w:cs="Times New Roman" w:hint="eastAsia"/>
          <w:b/>
          <w:sz w:val="30"/>
          <w:szCs w:val="30"/>
        </w:rPr>
        <w:t>复试其他要求</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）所有拟录取的考生均须参加复试。</w:t>
      </w:r>
    </w:p>
    <w:p w:rsidR="009F581B" w:rsidRDefault="00EF6793">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）学校接收的推荐免试学生不再参加本次复试，其毕业体检结论适用于复试环节中对身体健康状况的要求。</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3</w:t>
      </w:r>
      <w:r>
        <w:rPr>
          <w:rFonts w:ascii="仿宋" w:eastAsia="仿宋" w:hAnsi="仿宋" w:cs="仿宋" w:hint="eastAsia"/>
          <w:sz w:val="30"/>
          <w:szCs w:val="30"/>
        </w:rPr>
        <w:t>）学院对复试过程进行全程录音录像。</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）不具备远程复试条件的考生，须提前与学院研究生办公室联系，学院根据实际情况提供必要合理的支持和帮助。</w:t>
      </w:r>
    </w:p>
    <w:p w:rsidR="009F581B" w:rsidRDefault="00EF6793">
      <w:pPr>
        <w:adjustRightInd w:val="0"/>
        <w:snapToGrid w:val="0"/>
        <w:spacing w:line="36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三、调剂复试工作</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调剂程序按照研究生院公布的调剂公告中的规定进行，学院调剂办法与调剂考生名单在调剂复试之前报研究生院审核。审核通过后，方可发布。调剂工作待</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20</w:t>
      </w:r>
      <w:r>
        <w:rPr>
          <w:rFonts w:ascii="仿宋" w:eastAsia="仿宋" w:hAnsi="仿宋" w:cs="仿宋" w:hint="eastAsia"/>
          <w:sz w:val="30"/>
          <w:szCs w:val="30"/>
        </w:rPr>
        <w:t>日后再进行。</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2.</w:t>
      </w:r>
      <w:r>
        <w:rPr>
          <w:rFonts w:ascii="仿宋" w:eastAsia="仿宋" w:hAnsi="仿宋" w:cs="仿宋" w:hint="eastAsia"/>
          <w:sz w:val="30"/>
          <w:szCs w:val="30"/>
        </w:rPr>
        <w:t>所有调剂考生（含校内调剂）必须通过“研招网”调剂系统进行调剂（各加分项目考生、享受</w:t>
      </w:r>
      <w:r>
        <w:rPr>
          <w:rFonts w:ascii="仿宋" w:eastAsia="仿宋" w:hAnsi="仿宋" w:cs="仿宋" w:hint="eastAsia"/>
          <w:sz w:val="30"/>
          <w:szCs w:val="30"/>
        </w:rPr>
        <w:t>少数民族政策考生除外），否则无效。</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“骨干计划”不接收调剂。“士兵计划”考生的调剂，由研究生院集中办理。</w:t>
      </w:r>
    </w:p>
    <w:p w:rsidR="009F581B" w:rsidRDefault="00EF6793">
      <w:pPr>
        <w:adjustRightInd w:val="0"/>
        <w:snapToGrid w:val="0"/>
        <w:spacing w:line="36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四、思想政治素质和品德考核</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仔细审查考生提交的《中南民族大学</w:t>
      </w:r>
      <w:r>
        <w:rPr>
          <w:rFonts w:ascii="仿宋" w:eastAsia="仿宋" w:hAnsi="仿宋" w:cs="仿宋" w:hint="eastAsia"/>
          <w:sz w:val="30"/>
          <w:szCs w:val="30"/>
        </w:rPr>
        <w:t>2020</w:t>
      </w:r>
      <w:r>
        <w:rPr>
          <w:rFonts w:ascii="仿宋" w:eastAsia="仿宋" w:hAnsi="仿宋" w:cs="仿宋" w:hint="eastAsia"/>
          <w:sz w:val="30"/>
          <w:szCs w:val="30"/>
        </w:rPr>
        <w:t>年招收硕士研究生考生政治思想鉴定表》。对于思想品德考核不合格者，不予录取。</w:t>
      </w:r>
    </w:p>
    <w:p w:rsidR="009F581B" w:rsidRDefault="00EF6793">
      <w:pPr>
        <w:adjustRightInd w:val="0"/>
        <w:snapToGrid w:val="0"/>
        <w:spacing w:line="36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五、录取和监督</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复试成绩低于</w:t>
      </w:r>
      <w:r>
        <w:rPr>
          <w:rFonts w:ascii="仿宋" w:eastAsia="仿宋" w:hAnsi="仿宋" w:cs="仿宋" w:hint="eastAsia"/>
          <w:sz w:val="30"/>
          <w:szCs w:val="30"/>
        </w:rPr>
        <w:t>180</w:t>
      </w:r>
      <w:r>
        <w:rPr>
          <w:rFonts w:ascii="仿宋" w:eastAsia="仿宋" w:hAnsi="仿宋" w:cs="仿宋" w:hint="eastAsia"/>
          <w:sz w:val="30"/>
          <w:szCs w:val="30"/>
        </w:rPr>
        <w:t>分，或综合测试成绩低于</w:t>
      </w:r>
      <w:r>
        <w:rPr>
          <w:rFonts w:ascii="仿宋" w:eastAsia="仿宋" w:hAnsi="仿宋" w:cs="仿宋" w:hint="eastAsia"/>
          <w:sz w:val="30"/>
          <w:szCs w:val="30"/>
        </w:rPr>
        <w:t>120</w:t>
      </w:r>
      <w:r>
        <w:rPr>
          <w:rFonts w:ascii="仿宋" w:eastAsia="仿宋" w:hAnsi="仿宋" w:cs="仿宋" w:hint="eastAsia"/>
          <w:sz w:val="30"/>
          <w:szCs w:val="30"/>
        </w:rPr>
        <w:t>分，为复试不合格，不予录取。</w:t>
      </w:r>
    </w:p>
    <w:p w:rsidR="009F581B" w:rsidRPr="006274F0"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复试合格考生，根据本单位招生计划、复试录取办法以及考生初试和复试成绩、思想政治表现、身心健康状况等择优确定</w:t>
      </w:r>
      <w:r w:rsidRPr="006274F0">
        <w:rPr>
          <w:rFonts w:ascii="仿宋" w:eastAsia="仿宋" w:hAnsi="仿宋" w:cs="仿宋" w:hint="eastAsia"/>
          <w:sz w:val="30"/>
          <w:szCs w:val="30"/>
        </w:rPr>
        <w:t>拟录取名单。</w:t>
      </w:r>
    </w:p>
    <w:p w:rsidR="009F581B" w:rsidRPr="006274F0" w:rsidRDefault="00EF6793">
      <w:pPr>
        <w:adjustRightInd w:val="0"/>
        <w:snapToGrid w:val="0"/>
        <w:spacing w:line="360" w:lineRule="auto"/>
        <w:ind w:firstLineChars="200" w:firstLine="600"/>
        <w:rPr>
          <w:rFonts w:ascii="仿宋" w:eastAsia="仿宋" w:hAnsi="仿宋" w:cs="仿宋"/>
          <w:sz w:val="30"/>
          <w:szCs w:val="30"/>
        </w:rPr>
      </w:pPr>
      <w:r w:rsidRPr="006274F0">
        <w:rPr>
          <w:rFonts w:ascii="仿宋" w:eastAsia="仿宋" w:hAnsi="仿宋" w:cs="仿宋" w:hint="eastAsia"/>
          <w:sz w:val="30"/>
          <w:szCs w:val="30"/>
        </w:rPr>
        <w:t>3.</w:t>
      </w:r>
      <w:r w:rsidRPr="006274F0">
        <w:rPr>
          <w:rFonts w:ascii="仿宋" w:eastAsia="仿宋" w:hAnsi="仿宋" w:cs="仿宋" w:hint="eastAsia"/>
          <w:sz w:val="30"/>
          <w:szCs w:val="30"/>
        </w:rPr>
        <w:t>若复试合格的考生放弃录取资格，空缺</w:t>
      </w:r>
      <w:r w:rsidRPr="006274F0">
        <w:rPr>
          <w:rFonts w:ascii="仿宋" w:eastAsia="仿宋" w:hAnsi="仿宋" w:cs="仿宋" w:hint="eastAsia"/>
          <w:sz w:val="30"/>
          <w:szCs w:val="30"/>
        </w:rPr>
        <w:t>名额按总成绩高低依次递补。</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复试和录取工作在学校研究生招生工作领导小组的指导下，按照公开、公平、公正的原则进行。研究生院统一公示汇总后的拟录取考生名单，公示时间不少于</w:t>
      </w:r>
      <w:r>
        <w:rPr>
          <w:rFonts w:ascii="仿宋" w:eastAsia="仿宋" w:hAnsi="仿宋" w:cs="仿宋" w:hint="eastAsia"/>
          <w:sz w:val="30"/>
          <w:szCs w:val="30"/>
        </w:rPr>
        <w:t>10</w:t>
      </w:r>
      <w:r>
        <w:rPr>
          <w:rFonts w:ascii="仿宋" w:eastAsia="仿宋" w:hAnsi="仿宋" w:cs="仿宋" w:hint="eastAsia"/>
          <w:sz w:val="30"/>
          <w:szCs w:val="30"/>
        </w:rPr>
        <w:t>个工作日，公示期间名单不得修改；名单如有变动，须对变动部分做出说明，并对变动内容另行公示</w:t>
      </w:r>
      <w:r>
        <w:rPr>
          <w:rFonts w:ascii="仿宋" w:eastAsia="仿宋" w:hAnsi="仿宋" w:cs="仿宋" w:hint="eastAsia"/>
          <w:sz w:val="30"/>
          <w:szCs w:val="30"/>
        </w:rPr>
        <w:t>10</w:t>
      </w:r>
      <w:r>
        <w:rPr>
          <w:rFonts w:ascii="仿宋" w:eastAsia="仿宋" w:hAnsi="仿宋" w:cs="仿宋" w:hint="eastAsia"/>
          <w:sz w:val="30"/>
          <w:szCs w:val="30"/>
        </w:rPr>
        <w:t>个工作日。未经公示的考生，一律不得录取。</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咨询电话：丁老师</w:t>
      </w:r>
      <w:r>
        <w:rPr>
          <w:rFonts w:ascii="仿宋" w:eastAsia="仿宋" w:hAnsi="仿宋" w:cs="仿宋" w:hint="eastAsia"/>
          <w:sz w:val="30"/>
          <w:szCs w:val="30"/>
        </w:rPr>
        <w:t>027-</w:t>
      </w:r>
      <w:r>
        <w:rPr>
          <w:rFonts w:ascii="仿宋" w:eastAsia="仿宋" w:hAnsi="仿宋" w:cs="仿宋"/>
          <w:sz w:val="30"/>
          <w:szCs w:val="30"/>
        </w:rPr>
        <w:t>67842812</w:t>
      </w:r>
      <w:r>
        <w:rPr>
          <w:rFonts w:ascii="仿宋" w:eastAsia="仿宋" w:hAnsi="仿宋" w:cs="仿宋" w:hint="eastAsia"/>
          <w:sz w:val="30"/>
          <w:szCs w:val="30"/>
        </w:rPr>
        <w:t>，</w:t>
      </w:r>
      <w:r>
        <w:rPr>
          <w:rFonts w:ascii="仿宋" w:eastAsia="仿宋" w:hAnsi="仿宋" w:cs="仿宋" w:hint="eastAsia"/>
          <w:sz w:val="30"/>
          <w:szCs w:val="30"/>
        </w:rPr>
        <w:t>15872411656</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学院监督电话：张老师</w:t>
      </w:r>
      <w:r>
        <w:rPr>
          <w:rFonts w:ascii="仿宋" w:eastAsia="仿宋" w:hAnsi="仿宋" w:cs="仿宋" w:hint="eastAsia"/>
          <w:sz w:val="30"/>
          <w:szCs w:val="30"/>
        </w:rPr>
        <w:t>027-67842701</w:t>
      </w:r>
      <w:r>
        <w:rPr>
          <w:rFonts w:ascii="仿宋" w:eastAsia="仿宋" w:hAnsi="仿宋" w:cs="仿宋" w:hint="eastAsia"/>
          <w:sz w:val="30"/>
          <w:szCs w:val="30"/>
        </w:rPr>
        <w:t>，</w:t>
      </w:r>
      <w:r>
        <w:rPr>
          <w:rFonts w:ascii="仿宋" w:eastAsia="仿宋" w:hAnsi="仿宋" w:cs="仿宋" w:hint="eastAsia"/>
          <w:sz w:val="30"/>
          <w:szCs w:val="30"/>
        </w:rPr>
        <w:t>18986000880</w:t>
      </w:r>
    </w:p>
    <w:p w:rsidR="009F581B" w:rsidRDefault="00EF6793">
      <w:pPr>
        <w:adjustRightInd w:val="0"/>
        <w:snapToGrid w:val="0"/>
        <w:spacing w:line="36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lastRenderedPageBreak/>
        <w:t>六、附则</w:t>
      </w:r>
    </w:p>
    <w:p w:rsidR="009F581B" w:rsidRDefault="00EF6793">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本办法由学院研究生办公室负责解释。</w:t>
      </w:r>
    </w:p>
    <w:p w:rsidR="009F581B" w:rsidRDefault="00EF6793">
      <w:pPr>
        <w:adjustRightInd w:val="0"/>
        <w:snapToGrid w:val="0"/>
        <w:spacing w:line="360" w:lineRule="auto"/>
        <w:ind w:firstLineChars="200" w:firstLine="600"/>
        <w:rPr>
          <w:rFonts w:ascii="仿宋" w:eastAsia="仿宋" w:hAnsi="仿宋" w:cs="仿宋"/>
          <w:b/>
          <w:sz w:val="32"/>
          <w:szCs w:val="32"/>
        </w:rPr>
      </w:pPr>
      <w:r>
        <w:rPr>
          <w:rFonts w:ascii="仿宋" w:eastAsia="仿宋" w:hAnsi="仿宋" w:cs="仿宋" w:hint="eastAsia"/>
          <w:sz w:val="30"/>
          <w:szCs w:val="30"/>
        </w:rPr>
        <w:t>2.</w:t>
      </w:r>
      <w:r>
        <w:rPr>
          <w:rFonts w:ascii="仿宋" w:eastAsia="仿宋" w:hAnsi="仿宋" w:cs="仿宋" w:hint="eastAsia"/>
          <w:sz w:val="30"/>
          <w:szCs w:val="30"/>
        </w:rPr>
        <w:t>未尽事宜以教育部、湖北省相关招生文件和学校研究生院的文件为准。</w:t>
      </w:r>
    </w:p>
    <w:p w:rsidR="009F581B" w:rsidRDefault="00EF6793">
      <w:pPr>
        <w:adjustRightInd w:val="0"/>
        <w:snapToGrid w:val="0"/>
        <w:spacing w:line="360" w:lineRule="auto"/>
        <w:ind w:firstLineChars="700" w:firstLine="2100"/>
        <w:jc w:val="right"/>
        <w:rPr>
          <w:rFonts w:ascii="仿宋" w:eastAsia="仿宋" w:hAnsi="仿宋" w:cs="仿宋"/>
          <w:sz w:val="30"/>
          <w:szCs w:val="30"/>
        </w:rPr>
      </w:pPr>
      <w:r>
        <w:rPr>
          <w:rFonts w:ascii="仿宋" w:eastAsia="仿宋" w:hAnsi="仿宋" w:cs="仿宋"/>
          <w:sz w:val="30"/>
          <w:szCs w:val="30"/>
        </w:rPr>
        <w:t>文学与新闻传播学院</w:t>
      </w:r>
    </w:p>
    <w:p w:rsidR="009F581B" w:rsidRDefault="00EF6793">
      <w:pPr>
        <w:adjustRightInd w:val="0"/>
        <w:snapToGrid w:val="0"/>
        <w:spacing w:line="360" w:lineRule="auto"/>
        <w:ind w:firstLineChars="700" w:firstLine="2100"/>
        <w:jc w:val="right"/>
        <w:rPr>
          <w:rFonts w:ascii="仿宋" w:eastAsia="仿宋" w:hAnsi="仿宋" w:cs="仿宋"/>
          <w:sz w:val="30"/>
          <w:szCs w:val="30"/>
        </w:rPr>
      </w:pPr>
      <w:r>
        <w:rPr>
          <w:rFonts w:ascii="仿宋" w:eastAsia="仿宋" w:hAnsi="仿宋" w:cs="仿宋" w:hint="eastAsia"/>
          <w:sz w:val="30"/>
          <w:szCs w:val="30"/>
        </w:rPr>
        <w:t>2020</w:t>
      </w:r>
      <w:r>
        <w:rPr>
          <w:rFonts w:ascii="仿宋" w:eastAsia="仿宋" w:hAnsi="仿宋" w:cs="仿宋" w:hint="eastAsia"/>
          <w:sz w:val="30"/>
          <w:szCs w:val="30"/>
        </w:rPr>
        <w:t>年</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8</w:t>
      </w:r>
      <w:r>
        <w:rPr>
          <w:rFonts w:ascii="仿宋" w:eastAsia="仿宋" w:hAnsi="仿宋" w:cs="仿宋" w:hint="eastAsia"/>
          <w:sz w:val="30"/>
          <w:szCs w:val="30"/>
        </w:rPr>
        <w:t>日</w:t>
      </w:r>
    </w:p>
    <w:p w:rsidR="009F581B" w:rsidRDefault="009F581B">
      <w:pPr>
        <w:adjustRightInd w:val="0"/>
        <w:snapToGrid w:val="0"/>
        <w:spacing w:line="360" w:lineRule="auto"/>
        <w:ind w:firstLineChars="200" w:firstLine="600"/>
        <w:rPr>
          <w:rFonts w:ascii="仿宋" w:eastAsia="仿宋" w:hAnsi="仿宋" w:cs="仿宋"/>
          <w:sz w:val="30"/>
          <w:szCs w:val="30"/>
        </w:rPr>
      </w:pPr>
      <w:bookmarkStart w:id="0" w:name="_GoBack"/>
      <w:bookmarkEnd w:id="0"/>
    </w:p>
    <w:p w:rsidR="009F581B" w:rsidRDefault="009F581B"/>
    <w:sectPr w:rsidR="009F58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793" w:rsidRDefault="00EF6793">
      <w:r>
        <w:separator/>
      </w:r>
    </w:p>
  </w:endnote>
  <w:endnote w:type="continuationSeparator" w:id="0">
    <w:p w:rsidR="00EF6793" w:rsidRDefault="00EF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010676"/>
      <w:docPartObj>
        <w:docPartGallery w:val="AutoText"/>
      </w:docPartObj>
    </w:sdtPr>
    <w:sdtEndPr/>
    <w:sdtContent>
      <w:p w:rsidR="009F581B" w:rsidRDefault="00EF6793">
        <w:pPr>
          <w:pStyle w:val="a3"/>
          <w:jc w:val="center"/>
        </w:pPr>
        <w:r>
          <w:fldChar w:fldCharType="begin"/>
        </w:r>
        <w:r>
          <w:instrText>PAGE   \* MERGEFORMAT</w:instrText>
        </w:r>
        <w:r>
          <w:fldChar w:fldCharType="separate"/>
        </w:r>
        <w:r w:rsidR="006274F0" w:rsidRPr="006274F0">
          <w:rPr>
            <w:noProof/>
            <w:lang w:val="zh-CN"/>
          </w:rPr>
          <w:t>8</w:t>
        </w:r>
        <w:r>
          <w:fldChar w:fldCharType="end"/>
        </w:r>
      </w:p>
    </w:sdtContent>
  </w:sdt>
  <w:p w:rsidR="009F581B" w:rsidRDefault="009F58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793" w:rsidRDefault="00EF6793">
      <w:r>
        <w:separator/>
      </w:r>
    </w:p>
  </w:footnote>
  <w:footnote w:type="continuationSeparator" w:id="0">
    <w:p w:rsidR="00EF6793" w:rsidRDefault="00EF6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D7"/>
    <w:rsid w:val="0005436B"/>
    <w:rsid w:val="001C5492"/>
    <w:rsid w:val="00280290"/>
    <w:rsid w:val="005E144B"/>
    <w:rsid w:val="006274F0"/>
    <w:rsid w:val="00771A56"/>
    <w:rsid w:val="007D1739"/>
    <w:rsid w:val="008E2681"/>
    <w:rsid w:val="009F581B"/>
    <w:rsid w:val="00A85C69"/>
    <w:rsid w:val="00B342D7"/>
    <w:rsid w:val="00E3517F"/>
    <w:rsid w:val="00E614F5"/>
    <w:rsid w:val="00EF6793"/>
    <w:rsid w:val="2418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F790"/>
  <w15:docId w15:val="{3E4D1F04-0B96-45DD-8594-51D0122C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styleId="a5">
    <w:name w:val="Strong"/>
    <w:basedOn w:val="a0"/>
    <w:uiPriority w:val="22"/>
    <w:qFormat/>
    <w:rPr>
      <w:b/>
      <w:bCs/>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557</Words>
  <Characters>3176</Characters>
  <Application>Microsoft Office Word</Application>
  <DocSecurity>0</DocSecurity>
  <Lines>26</Lines>
  <Paragraphs>7</Paragraphs>
  <ScaleCrop>false</ScaleCrop>
  <Company>Home</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China</cp:lastModifiedBy>
  <cp:revision>3</cp:revision>
  <cp:lastPrinted>2020-05-08T11:05:00Z</cp:lastPrinted>
  <dcterms:created xsi:type="dcterms:W3CDTF">2020-05-07T15:45:00Z</dcterms:created>
  <dcterms:modified xsi:type="dcterms:W3CDTF">2020-05-08T17:15:00Z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